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85069" w14:textId="77777777" w:rsidR="00C33D0B" w:rsidRDefault="00C33D0B" w:rsidP="00C33D0B">
      <w:pPr>
        <w:jc w:val="center"/>
        <w:rPr>
          <w:rFonts w:ascii="方正小标宋简体" w:eastAsia="方正小标宋简体" w:hAnsi="方正小标宋简体" w:cs="方正小标宋简体" w:hint="eastAsia"/>
          <w:color w:val="000000"/>
          <w:sz w:val="44"/>
          <w:szCs w:val="44"/>
        </w:rPr>
      </w:pPr>
      <w:r>
        <w:rPr>
          <w:rFonts w:ascii="方正小标宋简体" w:eastAsia="方正小标宋简体" w:hAnsi="方正小标宋简体" w:cs="方正小标宋简体" w:hint="eastAsia"/>
          <w:color w:val="000000"/>
          <w:sz w:val="44"/>
          <w:szCs w:val="44"/>
        </w:rPr>
        <w:t>航空产业链专项赛决赛入围名单</w:t>
      </w:r>
    </w:p>
    <w:tbl>
      <w:tblPr>
        <w:tblStyle w:val="af2"/>
        <w:tblW w:w="9186" w:type="dxa"/>
        <w:tblInd w:w="0" w:type="dxa"/>
        <w:tblLook w:val="0000" w:firstRow="0" w:lastRow="0" w:firstColumn="0" w:lastColumn="0" w:noHBand="0" w:noVBand="0"/>
      </w:tblPr>
      <w:tblGrid>
        <w:gridCol w:w="869"/>
        <w:gridCol w:w="4812"/>
        <w:gridCol w:w="3505"/>
      </w:tblGrid>
      <w:tr w:rsidR="00C33D0B" w14:paraId="1A36996F" w14:textId="77777777" w:rsidTr="00223279">
        <w:tc>
          <w:tcPr>
            <w:tcW w:w="869" w:type="dxa"/>
          </w:tcPr>
          <w:p w14:paraId="16E18864" w14:textId="77777777" w:rsidR="00C33D0B" w:rsidRDefault="00C33D0B" w:rsidP="00223279">
            <w:pPr>
              <w:jc w:val="center"/>
              <w:rPr>
                <w:rFonts w:ascii="黑体" w:eastAsia="黑体" w:hAnsi="黑体" w:cs="黑体" w:hint="eastAsia"/>
                <w:color w:val="000000"/>
                <w:kern w:val="2"/>
                <w:sz w:val="32"/>
                <w:szCs w:val="32"/>
              </w:rPr>
            </w:pPr>
            <w:r>
              <w:rPr>
                <w:rFonts w:ascii="黑体" w:eastAsia="黑体" w:hAnsi="黑体" w:cs="黑体" w:hint="eastAsia"/>
                <w:color w:val="000000"/>
                <w:sz w:val="32"/>
                <w:szCs w:val="32"/>
              </w:rPr>
              <w:t>序号</w:t>
            </w:r>
          </w:p>
        </w:tc>
        <w:tc>
          <w:tcPr>
            <w:tcW w:w="4812" w:type="dxa"/>
          </w:tcPr>
          <w:p w14:paraId="653A194D" w14:textId="77777777" w:rsidR="00C33D0B" w:rsidRDefault="00C33D0B" w:rsidP="00223279">
            <w:pPr>
              <w:jc w:val="center"/>
              <w:rPr>
                <w:rFonts w:ascii="黑体" w:eastAsia="黑体" w:hAnsi="黑体" w:cs="黑体" w:hint="eastAsia"/>
                <w:color w:val="000000"/>
                <w:kern w:val="2"/>
                <w:sz w:val="32"/>
                <w:szCs w:val="32"/>
              </w:rPr>
            </w:pPr>
            <w:r>
              <w:rPr>
                <w:rFonts w:ascii="黑体" w:eastAsia="黑体" w:hAnsi="黑体" w:cs="黑体" w:hint="eastAsia"/>
                <w:color w:val="000000"/>
                <w:sz w:val="32"/>
                <w:szCs w:val="32"/>
              </w:rPr>
              <w:t>项目名称</w:t>
            </w:r>
          </w:p>
        </w:tc>
        <w:tc>
          <w:tcPr>
            <w:tcW w:w="3505" w:type="dxa"/>
          </w:tcPr>
          <w:p w14:paraId="00E988ED" w14:textId="77777777" w:rsidR="00C33D0B" w:rsidRDefault="00C33D0B" w:rsidP="00223279">
            <w:pPr>
              <w:jc w:val="center"/>
              <w:rPr>
                <w:rFonts w:ascii="黑体" w:eastAsia="黑体" w:hAnsi="黑体" w:cs="黑体" w:hint="eastAsia"/>
                <w:color w:val="000000"/>
                <w:kern w:val="2"/>
                <w:sz w:val="32"/>
                <w:szCs w:val="32"/>
              </w:rPr>
            </w:pPr>
            <w:r>
              <w:rPr>
                <w:rFonts w:ascii="黑体" w:eastAsia="黑体" w:hAnsi="黑体" w:cs="黑体" w:hint="eastAsia"/>
                <w:color w:val="000000"/>
                <w:sz w:val="32"/>
                <w:szCs w:val="32"/>
              </w:rPr>
              <w:t>申报单位</w:t>
            </w:r>
          </w:p>
        </w:tc>
      </w:tr>
      <w:tr w:rsidR="00C33D0B" w14:paraId="04B5AC9C" w14:textId="77777777" w:rsidTr="00223279">
        <w:tc>
          <w:tcPr>
            <w:tcW w:w="869" w:type="dxa"/>
            <w:vAlign w:val="center"/>
          </w:tcPr>
          <w:p w14:paraId="3BA8E6AE"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1</w:t>
            </w:r>
          </w:p>
        </w:tc>
        <w:tc>
          <w:tcPr>
            <w:tcW w:w="4812" w:type="dxa"/>
            <w:vAlign w:val="center"/>
          </w:tcPr>
          <w:p w14:paraId="59A67EC2"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飞机制造过程知识驱动型AI质量智能体研发与应用</w:t>
            </w:r>
          </w:p>
        </w:tc>
        <w:tc>
          <w:tcPr>
            <w:tcW w:w="3505" w:type="dxa"/>
            <w:vAlign w:val="center"/>
          </w:tcPr>
          <w:p w14:paraId="6359BD07"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中航西安飞机工业集团股份有限公司</w:t>
            </w:r>
          </w:p>
        </w:tc>
      </w:tr>
      <w:tr w:rsidR="00C33D0B" w14:paraId="6B86E5C3" w14:textId="77777777" w:rsidTr="00223279">
        <w:tc>
          <w:tcPr>
            <w:tcW w:w="869" w:type="dxa"/>
            <w:vAlign w:val="center"/>
          </w:tcPr>
          <w:p w14:paraId="48AB81D6"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2</w:t>
            </w:r>
          </w:p>
        </w:tc>
        <w:tc>
          <w:tcPr>
            <w:tcW w:w="4812" w:type="dxa"/>
            <w:vAlign w:val="center"/>
          </w:tcPr>
          <w:p w14:paraId="76A0CC2D"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AI赋能“空中指挥所”——空基智能任务式指挥与自主规划系统</w:t>
            </w:r>
          </w:p>
        </w:tc>
        <w:tc>
          <w:tcPr>
            <w:tcW w:w="3505" w:type="dxa"/>
            <w:vAlign w:val="center"/>
          </w:tcPr>
          <w:p w14:paraId="11C5C799"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中航工业第一飞机设计研究院</w:t>
            </w:r>
          </w:p>
        </w:tc>
      </w:tr>
      <w:tr w:rsidR="00C33D0B" w14:paraId="539B38BB" w14:textId="77777777" w:rsidTr="00223279">
        <w:tc>
          <w:tcPr>
            <w:tcW w:w="869" w:type="dxa"/>
            <w:vAlign w:val="center"/>
          </w:tcPr>
          <w:p w14:paraId="312957FC"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3</w:t>
            </w:r>
          </w:p>
        </w:tc>
        <w:tc>
          <w:tcPr>
            <w:tcW w:w="4812" w:type="dxa"/>
            <w:vAlign w:val="center"/>
          </w:tcPr>
          <w:p w14:paraId="1A2138FD"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“场景感知-高保真仿真-敏捷化执行”三位一体智能制造模式探索与应用</w:t>
            </w:r>
          </w:p>
        </w:tc>
        <w:tc>
          <w:tcPr>
            <w:tcW w:w="3505" w:type="dxa"/>
            <w:vAlign w:val="center"/>
          </w:tcPr>
          <w:p w14:paraId="0793FE9B"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陕西飞机工业有限责任公司</w:t>
            </w:r>
          </w:p>
        </w:tc>
      </w:tr>
      <w:tr w:rsidR="00C33D0B" w14:paraId="3EF6FB26" w14:textId="77777777" w:rsidTr="00223279">
        <w:tc>
          <w:tcPr>
            <w:tcW w:w="869" w:type="dxa"/>
            <w:vAlign w:val="center"/>
          </w:tcPr>
          <w:p w14:paraId="04DC2F29"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4</w:t>
            </w:r>
          </w:p>
        </w:tc>
        <w:tc>
          <w:tcPr>
            <w:tcW w:w="4812" w:type="dxa"/>
            <w:vAlign w:val="center"/>
          </w:tcPr>
          <w:p w14:paraId="0E09E77A"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基于智能仿真与近场诊断的航空电子电磁兼容一体化数智化验证平台</w:t>
            </w:r>
          </w:p>
        </w:tc>
        <w:tc>
          <w:tcPr>
            <w:tcW w:w="3505" w:type="dxa"/>
            <w:vAlign w:val="center"/>
          </w:tcPr>
          <w:p w14:paraId="2D01F3E9"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中国航空工业集团公司西安航空计算技术研究所</w:t>
            </w:r>
          </w:p>
        </w:tc>
      </w:tr>
      <w:tr w:rsidR="00C33D0B" w14:paraId="162C2C7E" w14:textId="77777777" w:rsidTr="00223279">
        <w:tc>
          <w:tcPr>
            <w:tcW w:w="869" w:type="dxa"/>
            <w:vAlign w:val="center"/>
          </w:tcPr>
          <w:p w14:paraId="240DC1EA"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5</w:t>
            </w:r>
          </w:p>
        </w:tc>
        <w:tc>
          <w:tcPr>
            <w:tcW w:w="4812" w:type="dxa"/>
            <w:vAlign w:val="center"/>
          </w:tcPr>
          <w:p w14:paraId="3ED4F112"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煤萃星炬-中低温煤焦油加氢转制航空煤油领航者</w:t>
            </w:r>
          </w:p>
        </w:tc>
        <w:tc>
          <w:tcPr>
            <w:tcW w:w="3505" w:type="dxa"/>
            <w:vAlign w:val="center"/>
          </w:tcPr>
          <w:p w14:paraId="0A3108D3"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西北大学</w:t>
            </w:r>
          </w:p>
        </w:tc>
      </w:tr>
      <w:tr w:rsidR="00C33D0B" w14:paraId="3C19ED7C" w14:textId="77777777" w:rsidTr="00223279">
        <w:tc>
          <w:tcPr>
            <w:tcW w:w="869" w:type="dxa"/>
            <w:vAlign w:val="center"/>
          </w:tcPr>
          <w:p w14:paraId="37B3AD33"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6</w:t>
            </w:r>
          </w:p>
        </w:tc>
        <w:tc>
          <w:tcPr>
            <w:tcW w:w="4812" w:type="dxa"/>
            <w:vAlign w:val="center"/>
          </w:tcPr>
          <w:p w14:paraId="030845B0"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基于绿色环保零排放产线的智能加药系统设计与应用</w:t>
            </w:r>
          </w:p>
        </w:tc>
        <w:tc>
          <w:tcPr>
            <w:tcW w:w="3505" w:type="dxa"/>
            <w:vAlign w:val="center"/>
          </w:tcPr>
          <w:p w14:paraId="6F662157"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陕西飞机工业有限责任公司</w:t>
            </w:r>
          </w:p>
        </w:tc>
      </w:tr>
      <w:tr w:rsidR="00C33D0B" w14:paraId="07D8FA3A" w14:textId="77777777" w:rsidTr="00223279">
        <w:tc>
          <w:tcPr>
            <w:tcW w:w="869" w:type="dxa"/>
            <w:vAlign w:val="center"/>
          </w:tcPr>
          <w:p w14:paraId="49B88796"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7</w:t>
            </w:r>
          </w:p>
        </w:tc>
        <w:tc>
          <w:tcPr>
            <w:tcW w:w="4812" w:type="dxa"/>
            <w:vAlign w:val="center"/>
          </w:tcPr>
          <w:p w14:paraId="473661A7"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基于X射线与深度学习的复杂航空电子产品PCBA内部焊接缺陷数智化检测系统</w:t>
            </w:r>
          </w:p>
        </w:tc>
        <w:tc>
          <w:tcPr>
            <w:tcW w:w="3505" w:type="dxa"/>
            <w:vAlign w:val="center"/>
          </w:tcPr>
          <w:p w14:paraId="0C4D2D8C"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中国航空工业集团公司西安航空计算技术研究所</w:t>
            </w:r>
          </w:p>
        </w:tc>
      </w:tr>
      <w:tr w:rsidR="00C33D0B" w14:paraId="7843AC68" w14:textId="77777777" w:rsidTr="00223279">
        <w:tc>
          <w:tcPr>
            <w:tcW w:w="869" w:type="dxa"/>
            <w:vAlign w:val="center"/>
          </w:tcPr>
          <w:p w14:paraId="2A04368C"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8</w:t>
            </w:r>
          </w:p>
        </w:tc>
        <w:tc>
          <w:tcPr>
            <w:tcW w:w="4812" w:type="dxa"/>
            <w:vAlign w:val="center"/>
          </w:tcPr>
          <w:p w14:paraId="7EAD6A87"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面向中大型无人机的气动/结构/控制一体化智能优化设计平台</w:t>
            </w:r>
          </w:p>
        </w:tc>
        <w:tc>
          <w:tcPr>
            <w:tcW w:w="3505" w:type="dxa"/>
            <w:vAlign w:val="center"/>
          </w:tcPr>
          <w:p w14:paraId="5DDCBCCB"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西北工业大学</w:t>
            </w:r>
          </w:p>
        </w:tc>
      </w:tr>
      <w:tr w:rsidR="00C33D0B" w14:paraId="51BEB242" w14:textId="77777777" w:rsidTr="00223279">
        <w:tc>
          <w:tcPr>
            <w:tcW w:w="869" w:type="dxa"/>
            <w:vAlign w:val="center"/>
          </w:tcPr>
          <w:p w14:paraId="573A0ADD"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9</w:t>
            </w:r>
          </w:p>
        </w:tc>
        <w:tc>
          <w:tcPr>
            <w:tcW w:w="4812" w:type="dxa"/>
            <w:vAlign w:val="center"/>
          </w:tcPr>
          <w:p w14:paraId="68BFAE81"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大模型赋能PCB电子线路智能化仿真验证系统</w:t>
            </w:r>
          </w:p>
        </w:tc>
        <w:tc>
          <w:tcPr>
            <w:tcW w:w="3505" w:type="dxa"/>
            <w:vAlign w:val="center"/>
          </w:tcPr>
          <w:p w14:paraId="1C966C1F"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中国航空工业集团公司西安航空计算技术研究所</w:t>
            </w:r>
          </w:p>
        </w:tc>
      </w:tr>
      <w:tr w:rsidR="00C33D0B" w14:paraId="6C6F3F61" w14:textId="77777777" w:rsidTr="00223279">
        <w:tc>
          <w:tcPr>
            <w:tcW w:w="869" w:type="dxa"/>
            <w:vAlign w:val="center"/>
          </w:tcPr>
          <w:p w14:paraId="1BC97561"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10</w:t>
            </w:r>
          </w:p>
        </w:tc>
        <w:tc>
          <w:tcPr>
            <w:tcW w:w="4812" w:type="dxa"/>
            <w:vAlign w:val="center"/>
          </w:tcPr>
          <w:p w14:paraId="1AA8D731"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“智碳翼”——基于碳纳米管自感知复合材料的航空装备轻量化与智能健康监测系统</w:t>
            </w:r>
          </w:p>
        </w:tc>
        <w:tc>
          <w:tcPr>
            <w:tcW w:w="3505" w:type="dxa"/>
            <w:vAlign w:val="center"/>
          </w:tcPr>
          <w:p w14:paraId="5A543B2E"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西安爱生技术集团有限公司</w:t>
            </w:r>
          </w:p>
        </w:tc>
      </w:tr>
      <w:tr w:rsidR="00C33D0B" w14:paraId="3C148AA3" w14:textId="77777777" w:rsidTr="00223279">
        <w:tc>
          <w:tcPr>
            <w:tcW w:w="869" w:type="dxa"/>
            <w:vAlign w:val="center"/>
          </w:tcPr>
          <w:p w14:paraId="02DF6D1E"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11</w:t>
            </w:r>
          </w:p>
        </w:tc>
        <w:tc>
          <w:tcPr>
            <w:tcW w:w="4812" w:type="dxa"/>
            <w:vAlign w:val="center"/>
          </w:tcPr>
          <w:p w14:paraId="5069DB8F"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基于航空人因数智化的七类飞行员夜视错觉仿真训练系统</w:t>
            </w:r>
          </w:p>
        </w:tc>
        <w:tc>
          <w:tcPr>
            <w:tcW w:w="3505" w:type="dxa"/>
            <w:vAlign w:val="center"/>
          </w:tcPr>
          <w:p w14:paraId="0818D79E"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中国飞行试验研究院</w:t>
            </w:r>
          </w:p>
        </w:tc>
      </w:tr>
      <w:tr w:rsidR="00C33D0B" w14:paraId="70B00C01" w14:textId="77777777" w:rsidTr="00223279">
        <w:tc>
          <w:tcPr>
            <w:tcW w:w="869" w:type="dxa"/>
            <w:vAlign w:val="center"/>
          </w:tcPr>
          <w:p w14:paraId="7B175891"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12</w:t>
            </w:r>
          </w:p>
        </w:tc>
        <w:tc>
          <w:tcPr>
            <w:tcW w:w="4812" w:type="dxa"/>
            <w:vAlign w:val="center"/>
          </w:tcPr>
          <w:p w14:paraId="49ADAC36"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多品种小批量航空薄壁结构件离散加工的智能柔性生产系统</w:t>
            </w:r>
          </w:p>
        </w:tc>
        <w:tc>
          <w:tcPr>
            <w:tcW w:w="3505" w:type="dxa"/>
            <w:vAlign w:val="center"/>
          </w:tcPr>
          <w:p w14:paraId="26B45F12"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中航西安飞机工业集团股份有限公司</w:t>
            </w:r>
          </w:p>
        </w:tc>
      </w:tr>
      <w:tr w:rsidR="00C33D0B" w14:paraId="6EE1722C" w14:textId="77777777" w:rsidTr="00223279">
        <w:tc>
          <w:tcPr>
            <w:tcW w:w="869" w:type="dxa"/>
            <w:vAlign w:val="center"/>
          </w:tcPr>
          <w:p w14:paraId="2CC973BB"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13</w:t>
            </w:r>
          </w:p>
        </w:tc>
        <w:tc>
          <w:tcPr>
            <w:tcW w:w="4812" w:type="dxa"/>
            <w:vAlign w:val="center"/>
          </w:tcPr>
          <w:p w14:paraId="4769A007"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全国产低成本自保障地面高压气源装备研发</w:t>
            </w:r>
          </w:p>
        </w:tc>
        <w:tc>
          <w:tcPr>
            <w:tcW w:w="3505" w:type="dxa"/>
            <w:vAlign w:val="center"/>
          </w:tcPr>
          <w:p w14:paraId="3A2D173E"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航空工业庆安集团有限公司</w:t>
            </w:r>
          </w:p>
        </w:tc>
      </w:tr>
      <w:tr w:rsidR="00C33D0B" w14:paraId="00C47777" w14:textId="77777777" w:rsidTr="00223279">
        <w:tc>
          <w:tcPr>
            <w:tcW w:w="869" w:type="dxa"/>
            <w:vAlign w:val="center"/>
          </w:tcPr>
          <w:p w14:paraId="59E5FB38"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14</w:t>
            </w:r>
          </w:p>
        </w:tc>
        <w:tc>
          <w:tcPr>
            <w:tcW w:w="4812" w:type="dxa"/>
            <w:vAlign w:val="center"/>
          </w:tcPr>
          <w:p w14:paraId="66E36949"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基于机器视觉的飞机装配智能检测与质量评估技术</w:t>
            </w:r>
          </w:p>
        </w:tc>
        <w:tc>
          <w:tcPr>
            <w:tcW w:w="3505" w:type="dxa"/>
            <w:vAlign w:val="center"/>
          </w:tcPr>
          <w:p w14:paraId="3D4AFC79"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中航西安飞机工业集团股份有限公司</w:t>
            </w:r>
          </w:p>
        </w:tc>
      </w:tr>
      <w:tr w:rsidR="00C33D0B" w14:paraId="2FAC15FE" w14:textId="77777777" w:rsidTr="00223279">
        <w:tc>
          <w:tcPr>
            <w:tcW w:w="869" w:type="dxa"/>
            <w:vAlign w:val="center"/>
          </w:tcPr>
          <w:p w14:paraId="0C27CAFA"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15</w:t>
            </w:r>
          </w:p>
        </w:tc>
        <w:tc>
          <w:tcPr>
            <w:tcW w:w="4812" w:type="dxa"/>
            <w:vAlign w:val="center"/>
          </w:tcPr>
          <w:p w14:paraId="6DA29BE1"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空地一体智能试飞测试系统架构设计与工程实践</w:t>
            </w:r>
          </w:p>
        </w:tc>
        <w:tc>
          <w:tcPr>
            <w:tcW w:w="3505" w:type="dxa"/>
            <w:vAlign w:val="center"/>
          </w:tcPr>
          <w:p w14:paraId="124301E3"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中国飞行试验研究院</w:t>
            </w:r>
          </w:p>
        </w:tc>
      </w:tr>
      <w:tr w:rsidR="00C33D0B" w14:paraId="53AD057D" w14:textId="77777777" w:rsidTr="00223279">
        <w:tc>
          <w:tcPr>
            <w:tcW w:w="869" w:type="dxa"/>
            <w:vAlign w:val="center"/>
          </w:tcPr>
          <w:p w14:paraId="77D47169"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16</w:t>
            </w:r>
          </w:p>
        </w:tc>
        <w:tc>
          <w:tcPr>
            <w:tcW w:w="4812" w:type="dxa"/>
            <w:vAlign w:val="center"/>
          </w:tcPr>
          <w:p w14:paraId="2C0FB591"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强界面-抑裂纹：航空机载作动钛铜异质界面裂纹调控及激光熔覆高结合力减摩耐磨铝青铜技术</w:t>
            </w:r>
          </w:p>
        </w:tc>
        <w:tc>
          <w:tcPr>
            <w:tcW w:w="3505" w:type="dxa"/>
            <w:vAlign w:val="center"/>
          </w:tcPr>
          <w:p w14:paraId="71B54F38"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航空工业庆安集团有限公司</w:t>
            </w:r>
          </w:p>
        </w:tc>
      </w:tr>
      <w:tr w:rsidR="00C33D0B" w14:paraId="35CBBC79" w14:textId="77777777" w:rsidTr="00223279">
        <w:tc>
          <w:tcPr>
            <w:tcW w:w="869" w:type="dxa"/>
            <w:vAlign w:val="center"/>
          </w:tcPr>
          <w:p w14:paraId="2FB866DA"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17</w:t>
            </w:r>
          </w:p>
        </w:tc>
        <w:tc>
          <w:tcPr>
            <w:tcW w:w="4812" w:type="dxa"/>
            <w:vAlign w:val="center"/>
          </w:tcPr>
          <w:p w14:paraId="504E75E3"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基于视觉感知和多模态融合的航空发动机AI智能检测装置</w:t>
            </w:r>
          </w:p>
        </w:tc>
        <w:tc>
          <w:tcPr>
            <w:tcW w:w="3505" w:type="dxa"/>
            <w:vAlign w:val="center"/>
          </w:tcPr>
          <w:p w14:paraId="6D0D643F"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中国航发动力股份有限公司</w:t>
            </w:r>
          </w:p>
        </w:tc>
      </w:tr>
      <w:tr w:rsidR="00C33D0B" w14:paraId="641BB81D" w14:textId="77777777" w:rsidTr="00223279">
        <w:tc>
          <w:tcPr>
            <w:tcW w:w="869" w:type="dxa"/>
            <w:vAlign w:val="center"/>
          </w:tcPr>
          <w:p w14:paraId="640A43E6"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18</w:t>
            </w:r>
          </w:p>
        </w:tc>
        <w:tc>
          <w:tcPr>
            <w:tcW w:w="4812" w:type="dxa"/>
            <w:vAlign w:val="center"/>
          </w:tcPr>
          <w:p w14:paraId="78DBB581"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面向航空装备的可编程边缘智能控制器</w:t>
            </w:r>
          </w:p>
        </w:tc>
        <w:tc>
          <w:tcPr>
            <w:tcW w:w="3505" w:type="dxa"/>
            <w:vAlign w:val="center"/>
          </w:tcPr>
          <w:p w14:paraId="1FCF05BC"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西安航天自动化股份有限公司</w:t>
            </w:r>
          </w:p>
        </w:tc>
      </w:tr>
      <w:tr w:rsidR="00C33D0B" w14:paraId="1461BC83" w14:textId="77777777" w:rsidTr="00223279">
        <w:tc>
          <w:tcPr>
            <w:tcW w:w="869" w:type="dxa"/>
            <w:vAlign w:val="center"/>
          </w:tcPr>
          <w:p w14:paraId="167320EE"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19</w:t>
            </w:r>
          </w:p>
        </w:tc>
        <w:tc>
          <w:tcPr>
            <w:tcW w:w="4812" w:type="dxa"/>
            <w:vAlign w:val="center"/>
          </w:tcPr>
          <w:p w14:paraId="59C30F9E"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机载计算平台智能诊断与健康管理技术</w:t>
            </w:r>
          </w:p>
        </w:tc>
        <w:tc>
          <w:tcPr>
            <w:tcW w:w="3505" w:type="dxa"/>
            <w:vAlign w:val="center"/>
          </w:tcPr>
          <w:p w14:paraId="2B3B1357"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中国航空工业集团公司西安航空计算技术研究所</w:t>
            </w:r>
          </w:p>
        </w:tc>
      </w:tr>
      <w:tr w:rsidR="00C33D0B" w14:paraId="0301F924" w14:textId="77777777" w:rsidTr="00223279">
        <w:tc>
          <w:tcPr>
            <w:tcW w:w="869" w:type="dxa"/>
            <w:vAlign w:val="center"/>
          </w:tcPr>
          <w:p w14:paraId="0489A125"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lastRenderedPageBreak/>
              <w:t>20</w:t>
            </w:r>
          </w:p>
        </w:tc>
        <w:tc>
          <w:tcPr>
            <w:tcW w:w="4812" w:type="dxa"/>
            <w:vAlign w:val="center"/>
          </w:tcPr>
          <w:p w14:paraId="2EF7BAB8"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高镍三元双高型锂离子动力电池及其在无人机-申报表</w:t>
            </w:r>
          </w:p>
        </w:tc>
        <w:tc>
          <w:tcPr>
            <w:tcW w:w="3505" w:type="dxa"/>
            <w:vAlign w:val="center"/>
          </w:tcPr>
          <w:p w14:paraId="70C2FA1C"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西安理工大学</w:t>
            </w:r>
          </w:p>
        </w:tc>
      </w:tr>
      <w:tr w:rsidR="00C33D0B" w14:paraId="453FF818" w14:textId="77777777" w:rsidTr="00223279">
        <w:tc>
          <w:tcPr>
            <w:tcW w:w="869" w:type="dxa"/>
            <w:vAlign w:val="center"/>
          </w:tcPr>
          <w:p w14:paraId="7DBF7C04"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21</w:t>
            </w:r>
          </w:p>
        </w:tc>
        <w:tc>
          <w:tcPr>
            <w:tcW w:w="4812" w:type="dxa"/>
            <w:vAlign w:val="center"/>
          </w:tcPr>
          <w:p w14:paraId="3605B086"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机载系统非标硬件产品物理层信号自动化测试</w:t>
            </w:r>
          </w:p>
        </w:tc>
        <w:tc>
          <w:tcPr>
            <w:tcW w:w="3505" w:type="dxa"/>
            <w:vAlign w:val="center"/>
          </w:tcPr>
          <w:p w14:paraId="1351D408"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中国航空工业集团公司西安航空计算技术研究所</w:t>
            </w:r>
          </w:p>
        </w:tc>
      </w:tr>
      <w:tr w:rsidR="00C33D0B" w14:paraId="4B0A0B3C" w14:textId="77777777" w:rsidTr="00223279">
        <w:tc>
          <w:tcPr>
            <w:tcW w:w="869" w:type="dxa"/>
            <w:vAlign w:val="center"/>
          </w:tcPr>
          <w:p w14:paraId="421D8B9B"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22</w:t>
            </w:r>
          </w:p>
        </w:tc>
        <w:tc>
          <w:tcPr>
            <w:tcW w:w="4812" w:type="dxa"/>
            <w:vAlign w:val="center"/>
          </w:tcPr>
          <w:p w14:paraId="02819FD1"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基于声传播的发动机装机推力测量技术</w:t>
            </w:r>
          </w:p>
        </w:tc>
        <w:tc>
          <w:tcPr>
            <w:tcW w:w="3505" w:type="dxa"/>
            <w:vAlign w:val="center"/>
          </w:tcPr>
          <w:p w14:paraId="41DCB49F"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中国飞行试验研究院</w:t>
            </w:r>
          </w:p>
        </w:tc>
      </w:tr>
      <w:tr w:rsidR="00C33D0B" w14:paraId="21FE4F50" w14:textId="77777777" w:rsidTr="00223279">
        <w:tc>
          <w:tcPr>
            <w:tcW w:w="869" w:type="dxa"/>
            <w:vAlign w:val="center"/>
          </w:tcPr>
          <w:p w14:paraId="5B5DD49D"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23</w:t>
            </w:r>
          </w:p>
        </w:tc>
        <w:tc>
          <w:tcPr>
            <w:tcW w:w="4812" w:type="dxa"/>
            <w:vAlign w:val="center"/>
          </w:tcPr>
          <w:p w14:paraId="39B26061"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面向180～300 km极低轨原位大气资源利用的吸气式电推进系统</w:t>
            </w:r>
          </w:p>
        </w:tc>
        <w:tc>
          <w:tcPr>
            <w:tcW w:w="3505" w:type="dxa"/>
            <w:vAlign w:val="center"/>
          </w:tcPr>
          <w:p w14:paraId="0B283ECF"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西安电子科技大学</w:t>
            </w:r>
          </w:p>
        </w:tc>
      </w:tr>
      <w:tr w:rsidR="00C33D0B" w14:paraId="4FB7D901" w14:textId="77777777" w:rsidTr="00223279">
        <w:tc>
          <w:tcPr>
            <w:tcW w:w="869" w:type="dxa"/>
            <w:vAlign w:val="center"/>
          </w:tcPr>
          <w:p w14:paraId="343567CF"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24</w:t>
            </w:r>
          </w:p>
        </w:tc>
        <w:tc>
          <w:tcPr>
            <w:tcW w:w="4812" w:type="dxa"/>
            <w:vAlign w:val="center"/>
          </w:tcPr>
          <w:p w14:paraId="7FDC4F6E" w14:textId="77777777" w:rsidR="00C33D0B" w:rsidRDefault="00C33D0B" w:rsidP="00223279">
            <w:pPr>
              <w:widowControl/>
              <w:jc w:val="center"/>
              <w:textAlignment w:val="center"/>
              <w:rPr>
                <w:rFonts w:ascii="仿宋" w:eastAsia="仿宋" w:hAnsi="仿宋" w:cs="仿宋" w:hint="eastAsia"/>
                <w:kern w:val="2"/>
                <w:sz w:val="24"/>
              </w:rPr>
            </w:pPr>
            <w:hyperlink r:id="rId6" w:history="1">
              <w:r>
                <w:rPr>
                  <w:rStyle w:val="af3"/>
                  <w:rFonts w:ascii="仿宋" w:eastAsia="仿宋" w:hAnsi="仿宋" w:cs="仿宋" w:hint="eastAsia"/>
                  <w:color w:val="auto"/>
                  <w:sz w:val="24"/>
                  <w:u w:val="none"/>
                </w:rPr>
                <w:t>面向低空经济的变革性轻量化电驱动方案：磁齿轮复合电机直驱作动器</w:t>
              </w:r>
            </w:hyperlink>
          </w:p>
        </w:tc>
        <w:tc>
          <w:tcPr>
            <w:tcW w:w="3505" w:type="dxa"/>
            <w:vAlign w:val="center"/>
          </w:tcPr>
          <w:p w14:paraId="41E029FE"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航空工业庆安集团有限公司</w:t>
            </w:r>
          </w:p>
        </w:tc>
      </w:tr>
      <w:tr w:rsidR="00C33D0B" w14:paraId="3EC81D15" w14:textId="77777777" w:rsidTr="00223279">
        <w:tc>
          <w:tcPr>
            <w:tcW w:w="869" w:type="dxa"/>
            <w:vAlign w:val="center"/>
          </w:tcPr>
          <w:p w14:paraId="5B0CCC22"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25</w:t>
            </w:r>
          </w:p>
        </w:tc>
        <w:tc>
          <w:tcPr>
            <w:tcW w:w="4812" w:type="dxa"/>
            <w:vAlign w:val="center"/>
          </w:tcPr>
          <w:p w14:paraId="15002D37" w14:textId="77777777" w:rsidR="00C33D0B" w:rsidRDefault="00C33D0B" w:rsidP="00223279">
            <w:pPr>
              <w:widowControl/>
              <w:jc w:val="center"/>
              <w:textAlignment w:val="center"/>
              <w:rPr>
                <w:rFonts w:ascii="仿宋" w:eastAsia="仿宋" w:hAnsi="仿宋" w:cs="仿宋" w:hint="eastAsia"/>
                <w:kern w:val="2"/>
                <w:sz w:val="24"/>
              </w:rPr>
            </w:pPr>
            <w:hyperlink r:id="rId7" w:history="1">
              <w:r>
                <w:rPr>
                  <w:rStyle w:val="af3"/>
                  <w:rFonts w:ascii="仿宋" w:eastAsia="仿宋" w:hAnsi="仿宋" w:cs="仿宋" w:hint="eastAsia"/>
                  <w:color w:val="auto"/>
                  <w:sz w:val="24"/>
                  <w:u w:val="none"/>
                </w:rPr>
                <w:t>基于3D打印工艺的液压壳体结构优化设计方法</w:t>
              </w:r>
            </w:hyperlink>
          </w:p>
        </w:tc>
        <w:tc>
          <w:tcPr>
            <w:tcW w:w="3505" w:type="dxa"/>
            <w:vAlign w:val="center"/>
          </w:tcPr>
          <w:p w14:paraId="42D349EF"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航空工业庆安集团有限公司</w:t>
            </w:r>
          </w:p>
        </w:tc>
      </w:tr>
      <w:tr w:rsidR="00C33D0B" w14:paraId="3B5FFAFA" w14:textId="77777777" w:rsidTr="00223279">
        <w:tc>
          <w:tcPr>
            <w:tcW w:w="869" w:type="dxa"/>
            <w:vAlign w:val="center"/>
          </w:tcPr>
          <w:p w14:paraId="1E107E81"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26</w:t>
            </w:r>
          </w:p>
        </w:tc>
        <w:tc>
          <w:tcPr>
            <w:tcW w:w="4812" w:type="dxa"/>
            <w:vAlign w:val="center"/>
          </w:tcPr>
          <w:p w14:paraId="79D1E676"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高可靠高效率高功率密度电动燃油泵控系统</w:t>
            </w:r>
          </w:p>
        </w:tc>
        <w:tc>
          <w:tcPr>
            <w:tcW w:w="3505" w:type="dxa"/>
            <w:vAlign w:val="center"/>
          </w:tcPr>
          <w:p w14:paraId="048347A3"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中国航发西安动力控制科技有限公司</w:t>
            </w:r>
          </w:p>
        </w:tc>
      </w:tr>
      <w:tr w:rsidR="00C33D0B" w14:paraId="6046706C" w14:textId="77777777" w:rsidTr="00223279">
        <w:tc>
          <w:tcPr>
            <w:tcW w:w="869" w:type="dxa"/>
            <w:vAlign w:val="center"/>
          </w:tcPr>
          <w:p w14:paraId="6C2C1C96"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27</w:t>
            </w:r>
          </w:p>
        </w:tc>
        <w:tc>
          <w:tcPr>
            <w:tcW w:w="4812" w:type="dxa"/>
            <w:vAlign w:val="center"/>
          </w:tcPr>
          <w:p w14:paraId="7351A98A"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多齿轮泵适时组合供油装置设计技术</w:t>
            </w:r>
          </w:p>
        </w:tc>
        <w:tc>
          <w:tcPr>
            <w:tcW w:w="3505" w:type="dxa"/>
            <w:vAlign w:val="center"/>
          </w:tcPr>
          <w:p w14:paraId="1EE20780"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中国航发西安动力控制科技有限公司</w:t>
            </w:r>
          </w:p>
        </w:tc>
      </w:tr>
      <w:tr w:rsidR="00C33D0B" w14:paraId="4CD28FEC" w14:textId="77777777" w:rsidTr="00223279">
        <w:tc>
          <w:tcPr>
            <w:tcW w:w="869" w:type="dxa"/>
            <w:vAlign w:val="center"/>
          </w:tcPr>
          <w:p w14:paraId="0953BE8C"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28</w:t>
            </w:r>
          </w:p>
        </w:tc>
        <w:tc>
          <w:tcPr>
            <w:tcW w:w="4812" w:type="dxa"/>
            <w:vAlign w:val="center"/>
          </w:tcPr>
          <w:p w14:paraId="6CC1B622"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基于可视化模型的人机交互界面设计、验证及实现</w:t>
            </w:r>
          </w:p>
        </w:tc>
        <w:tc>
          <w:tcPr>
            <w:tcW w:w="3505" w:type="dxa"/>
            <w:vAlign w:val="center"/>
          </w:tcPr>
          <w:p w14:paraId="5E7515CF"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陕西飞机工业有限责任公司</w:t>
            </w:r>
          </w:p>
        </w:tc>
      </w:tr>
      <w:tr w:rsidR="00C33D0B" w14:paraId="7D253716" w14:textId="77777777" w:rsidTr="00223279">
        <w:tc>
          <w:tcPr>
            <w:tcW w:w="869" w:type="dxa"/>
            <w:vAlign w:val="center"/>
          </w:tcPr>
          <w:p w14:paraId="44E835E3"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29</w:t>
            </w:r>
          </w:p>
        </w:tc>
        <w:tc>
          <w:tcPr>
            <w:tcW w:w="4812" w:type="dxa"/>
            <w:vAlign w:val="center"/>
          </w:tcPr>
          <w:p w14:paraId="1B68278C"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面向先进航空动力的机载自适应建模及控制规律优化与直接性能控制技术研究</w:t>
            </w:r>
          </w:p>
        </w:tc>
        <w:tc>
          <w:tcPr>
            <w:tcW w:w="3505" w:type="dxa"/>
            <w:vAlign w:val="center"/>
          </w:tcPr>
          <w:p w14:paraId="05C1F6C9"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中国飞行试验研究院</w:t>
            </w:r>
          </w:p>
        </w:tc>
      </w:tr>
      <w:tr w:rsidR="00C33D0B" w14:paraId="1D6ADBA3" w14:textId="77777777" w:rsidTr="00223279">
        <w:tc>
          <w:tcPr>
            <w:tcW w:w="869" w:type="dxa"/>
            <w:vAlign w:val="center"/>
          </w:tcPr>
          <w:p w14:paraId="17BF3E6E"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30</w:t>
            </w:r>
          </w:p>
        </w:tc>
        <w:tc>
          <w:tcPr>
            <w:tcW w:w="4812" w:type="dxa"/>
            <w:vAlign w:val="center"/>
          </w:tcPr>
          <w:p w14:paraId="1ECACA1F"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伺服阀装配调试数智化诊断与知识复用系统</w:t>
            </w:r>
          </w:p>
        </w:tc>
        <w:tc>
          <w:tcPr>
            <w:tcW w:w="3505" w:type="dxa"/>
            <w:vAlign w:val="center"/>
          </w:tcPr>
          <w:p w14:paraId="64B8B7AA"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西安航空制动科技有限公司</w:t>
            </w:r>
          </w:p>
        </w:tc>
      </w:tr>
      <w:tr w:rsidR="00C33D0B" w14:paraId="1698EAD1" w14:textId="77777777" w:rsidTr="00223279">
        <w:tc>
          <w:tcPr>
            <w:tcW w:w="869" w:type="dxa"/>
            <w:vAlign w:val="center"/>
          </w:tcPr>
          <w:p w14:paraId="2778BEC1"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31</w:t>
            </w:r>
          </w:p>
        </w:tc>
        <w:tc>
          <w:tcPr>
            <w:tcW w:w="4812" w:type="dxa"/>
            <w:vAlign w:val="center"/>
          </w:tcPr>
          <w:p w14:paraId="5E3AB0FA" w14:textId="77777777" w:rsidR="00C33D0B" w:rsidRDefault="00C33D0B" w:rsidP="00223279">
            <w:pPr>
              <w:widowControl/>
              <w:jc w:val="center"/>
              <w:textAlignment w:val="center"/>
              <w:rPr>
                <w:rFonts w:ascii="仿宋" w:eastAsia="仿宋" w:hAnsi="仿宋" w:cs="仿宋" w:hint="eastAsia"/>
                <w:kern w:val="2"/>
                <w:sz w:val="24"/>
              </w:rPr>
            </w:pPr>
            <w:hyperlink r:id="rId8" w:history="1">
              <w:r>
                <w:rPr>
                  <w:rStyle w:val="af3"/>
                  <w:rFonts w:ascii="仿宋" w:eastAsia="仿宋" w:hAnsi="仿宋" w:cs="仿宋" w:hint="eastAsia"/>
                  <w:color w:val="auto"/>
                  <w:sz w:val="24"/>
                  <w:u w:val="none"/>
                </w:rPr>
                <w:t>面向临近空间高速飞行器的电作动系统综合热管理</w:t>
              </w:r>
            </w:hyperlink>
          </w:p>
        </w:tc>
        <w:tc>
          <w:tcPr>
            <w:tcW w:w="3505" w:type="dxa"/>
            <w:vAlign w:val="center"/>
          </w:tcPr>
          <w:p w14:paraId="0CA44FE0"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航空工业庆安集团有限公司</w:t>
            </w:r>
          </w:p>
        </w:tc>
      </w:tr>
      <w:tr w:rsidR="00C33D0B" w14:paraId="75DCFB77" w14:textId="77777777" w:rsidTr="00223279">
        <w:tc>
          <w:tcPr>
            <w:tcW w:w="869" w:type="dxa"/>
            <w:vAlign w:val="center"/>
          </w:tcPr>
          <w:p w14:paraId="03750E60"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32</w:t>
            </w:r>
          </w:p>
        </w:tc>
        <w:tc>
          <w:tcPr>
            <w:tcW w:w="4812" w:type="dxa"/>
            <w:vAlign w:val="center"/>
          </w:tcPr>
          <w:p w14:paraId="3CB52010"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一种高安全性航空刹车控制器创新设计</w:t>
            </w:r>
          </w:p>
        </w:tc>
        <w:tc>
          <w:tcPr>
            <w:tcW w:w="3505" w:type="dxa"/>
            <w:vAlign w:val="center"/>
          </w:tcPr>
          <w:p w14:paraId="0B9BDF95"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西安航空制动科技有限公司</w:t>
            </w:r>
          </w:p>
        </w:tc>
      </w:tr>
      <w:tr w:rsidR="00C33D0B" w14:paraId="370463DB" w14:textId="77777777" w:rsidTr="00223279">
        <w:tc>
          <w:tcPr>
            <w:tcW w:w="869" w:type="dxa"/>
            <w:vAlign w:val="center"/>
          </w:tcPr>
          <w:p w14:paraId="39A8081B"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33</w:t>
            </w:r>
          </w:p>
        </w:tc>
        <w:tc>
          <w:tcPr>
            <w:tcW w:w="4812" w:type="dxa"/>
            <w:vAlign w:val="center"/>
          </w:tcPr>
          <w:p w14:paraId="7E4BC1A8"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高精度起降引导系统</w:t>
            </w:r>
          </w:p>
        </w:tc>
        <w:tc>
          <w:tcPr>
            <w:tcW w:w="3505" w:type="dxa"/>
            <w:vAlign w:val="center"/>
          </w:tcPr>
          <w:p w14:paraId="3B513FAB"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陕西凌云科技有限责任公司</w:t>
            </w:r>
          </w:p>
        </w:tc>
      </w:tr>
      <w:tr w:rsidR="00C33D0B" w14:paraId="57D8937B" w14:textId="77777777" w:rsidTr="00223279">
        <w:tc>
          <w:tcPr>
            <w:tcW w:w="869" w:type="dxa"/>
            <w:vAlign w:val="center"/>
          </w:tcPr>
          <w:p w14:paraId="3E778F24"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34</w:t>
            </w:r>
          </w:p>
        </w:tc>
        <w:tc>
          <w:tcPr>
            <w:tcW w:w="4812" w:type="dxa"/>
            <w:vAlign w:val="center"/>
          </w:tcPr>
          <w:p w14:paraId="0BBB35F7"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“破域”——卫导拒止下复杂厂区无人集群协同定位与全覆盖反恐搜索</w:t>
            </w:r>
          </w:p>
        </w:tc>
        <w:tc>
          <w:tcPr>
            <w:tcW w:w="3505" w:type="dxa"/>
            <w:vAlign w:val="center"/>
          </w:tcPr>
          <w:p w14:paraId="28120F10"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西安爱生技术集团有限公司</w:t>
            </w:r>
          </w:p>
        </w:tc>
      </w:tr>
      <w:tr w:rsidR="00C33D0B" w14:paraId="1321608A" w14:textId="77777777" w:rsidTr="00223279">
        <w:tc>
          <w:tcPr>
            <w:tcW w:w="869" w:type="dxa"/>
            <w:vAlign w:val="center"/>
          </w:tcPr>
          <w:p w14:paraId="2A9EB824"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35</w:t>
            </w:r>
          </w:p>
        </w:tc>
        <w:tc>
          <w:tcPr>
            <w:tcW w:w="4812" w:type="dxa"/>
            <w:vAlign w:val="center"/>
          </w:tcPr>
          <w:p w14:paraId="260B0A7B"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基于仿生可控粘附效应的无人机空中对接技术研究</w:t>
            </w:r>
          </w:p>
        </w:tc>
        <w:tc>
          <w:tcPr>
            <w:tcW w:w="3505" w:type="dxa"/>
            <w:vAlign w:val="center"/>
          </w:tcPr>
          <w:p w14:paraId="109DDC84"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中航工业第一飞机设计研究院</w:t>
            </w:r>
          </w:p>
        </w:tc>
      </w:tr>
      <w:tr w:rsidR="00C33D0B" w14:paraId="4229B28F" w14:textId="77777777" w:rsidTr="00223279">
        <w:tc>
          <w:tcPr>
            <w:tcW w:w="869" w:type="dxa"/>
            <w:vAlign w:val="center"/>
          </w:tcPr>
          <w:p w14:paraId="02814489"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36</w:t>
            </w:r>
          </w:p>
        </w:tc>
        <w:tc>
          <w:tcPr>
            <w:tcW w:w="4812" w:type="dxa"/>
            <w:vAlign w:val="center"/>
          </w:tcPr>
          <w:p w14:paraId="342EEA4D"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寰叩九州，覆焰安邦——面向复杂环境的火灾自主应急一站式解决方案</w:t>
            </w:r>
          </w:p>
        </w:tc>
        <w:tc>
          <w:tcPr>
            <w:tcW w:w="3505" w:type="dxa"/>
            <w:vAlign w:val="center"/>
          </w:tcPr>
          <w:p w14:paraId="06DF5E1A"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西安科技大学</w:t>
            </w:r>
          </w:p>
        </w:tc>
      </w:tr>
      <w:tr w:rsidR="00C33D0B" w14:paraId="1E0F517D" w14:textId="77777777" w:rsidTr="00223279">
        <w:tc>
          <w:tcPr>
            <w:tcW w:w="869" w:type="dxa"/>
            <w:vAlign w:val="center"/>
          </w:tcPr>
          <w:p w14:paraId="54B3EABE"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37</w:t>
            </w:r>
          </w:p>
        </w:tc>
        <w:tc>
          <w:tcPr>
            <w:tcW w:w="4812" w:type="dxa"/>
            <w:vAlign w:val="center"/>
          </w:tcPr>
          <w:p w14:paraId="15417037"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异构集群无人子母机系统</w:t>
            </w:r>
          </w:p>
        </w:tc>
        <w:tc>
          <w:tcPr>
            <w:tcW w:w="3505" w:type="dxa"/>
            <w:vAlign w:val="center"/>
          </w:tcPr>
          <w:p w14:paraId="0A7AA4C2"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西安爱生技术集团有限公司</w:t>
            </w:r>
          </w:p>
        </w:tc>
      </w:tr>
      <w:tr w:rsidR="00C33D0B" w14:paraId="038EDA49" w14:textId="77777777" w:rsidTr="00223279">
        <w:tc>
          <w:tcPr>
            <w:tcW w:w="869" w:type="dxa"/>
            <w:vAlign w:val="center"/>
          </w:tcPr>
          <w:p w14:paraId="4CB5E5ED"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38</w:t>
            </w:r>
          </w:p>
        </w:tc>
        <w:tc>
          <w:tcPr>
            <w:tcW w:w="4812" w:type="dxa"/>
            <w:vAlign w:val="center"/>
          </w:tcPr>
          <w:p w14:paraId="794293CE"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端地协同架构下多无人机智能OODA闭环侦察辅助决策系统</w:t>
            </w:r>
          </w:p>
        </w:tc>
        <w:tc>
          <w:tcPr>
            <w:tcW w:w="3505" w:type="dxa"/>
            <w:vAlign w:val="center"/>
          </w:tcPr>
          <w:p w14:paraId="0A2D3675"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中国航空工业集团公司西安航空计算技术研究所</w:t>
            </w:r>
          </w:p>
        </w:tc>
      </w:tr>
      <w:tr w:rsidR="00C33D0B" w14:paraId="610B9F17" w14:textId="77777777" w:rsidTr="00223279">
        <w:tc>
          <w:tcPr>
            <w:tcW w:w="869" w:type="dxa"/>
            <w:vAlign w:val="center"/>
          </w:tcPr>
          <w:p w14:paraId="1A58C357"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39</w:t>
            </w:r>
          </w:p>
        </w:tc>
        <w:tc>
          <w:tcPr>
            <w:tcW w:w="4812" w:type="dxa"/>
            <w:vAlign w:val="center"/>
          </w:tcPr>
          <w:p w14:paraId="5A4AA982"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便携式无人机机场地面标定系统</w:t>
            </w:r>
          </w:p>
        </w:tc>
        <w:tc>
          <w:tcPr>
            <w:tcW w:w="3505" w:type="dxa"/>
            <w:vAlign w:val="center"/>
          </w:tcPr>
          <w:p w14:paraId="7D55D64F"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中航西飞民用飞机有限责任公司</w:t>
            </w:r>
          </w:p>
        </w:tc>
      </w:tr>
      <w:tr w:rsidR="00C33D0B" w14:paraId="44D08AAD" w14:textId="77777777" w:rsidTr="00223279">
        <w:tc>
          <w:tcPr>
            <w:tcW w:w="869" w:type="dxa"/>
            <w:vAlign w:val="center"/>
          </w:tcPr>
          <w:p w14:paraId="15E32214"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40</w:t>
            </w:r>
          </w:p>
        </w:tc>
        <w:tc>
          <w:tcPr>
            <w:tcW w:w="4812" w:type="dxa"/>
            <w:vAlign w:val="center"/>
          </w:tcPr>
          <w:p w14:paraId="459F223F"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无人机在光伏电站运维中的创新应用实践</w:t>
            </w:r>
          </w:p>
        </w:tc>
        <w:tc>
          <w:tcPr>
            <w:tcW w:w="3505" w:type="dxa"/>
            <w:vAlign w:val="center"/>
          </w:tcPr>
          <w:p w14:paraId="04F1A195"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大唐陕西发电有限公司新能源分公司</w:t>
            </w:r>
          </w:p>
        </w:tc>
      </w:tr>
      <w:tr w:rsidR="00C33D0B" w14:paraId="35AF1321" w14:textId="77777777" w:rsidTr="00223279">
        <w:tc>
          <w:tcPr>
            <w:tcW w:w="869" w:type="dxa"/>
            <w:vAlign w:val="center"/>
          </w:tcPr>
          <w:p w14:paraId="0F64D582"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41</w:t>
            </w:r>
          </w:p>
        </w:tc>
        <w:tc>
          <w:tcPr>
            <w:tcW w:w="4812" w:type="dxa"/>
            <w:vAlign w:val="center"/>
          </w:tcPr>
          <w:p w14:paraId="2A5F9AB8"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抛射式可折叠小型无人机设计</w:t>
            </w:r>
          </w:p>
        </w:tc>
        <w:tc>
          <w:tcPr>
            <w:tcW w:w="3505" w:type="dxa"/>
            <w:vAlign w:val="center"/>
          </w:tcPr>
          <w:p w14:paraId="30BF4B0E"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国营四达机械制造公司</w:t>
            </w:r>
          </w:p>
        </w:tc>
      </w:tr>
      <w:tr w:rsidR="00C33D0B" w14:paraId="3958A788" w14:textId="77777777" w:rsidTr="00223279">
        <w:tc>
          <w:tcPr>
            <w:tcW w:w="869" w:type="dxa"/>
            <w:vAlign w:val="center"/>
          </w:tcPr>
          <w:p w14:paraId="187DB7ED"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lastRenderedPageBreak/>
              <w:t>42</w:t>
            </w:r>
          </w:p>
        </w:tc>
        <w:tc>
          <w:tcPr>
            <w:tcW w:w="4812" w:type="dxa"/>
            <w:vAlign w:val="center"/>
          </w:tcPr>
          <w:p w14:paraId="2A05B7E5"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长空慧眼：无人机载轻量化探测雷达天线创新设计</w:t>
            </w:r>
          </w:p>
        </w:tc>
        <w:tc>
          <w:tcPr>
            <w:tcW w:w="3505" w:type="dxa"/>
            <w:vAlign w:val="center"/>
          </w:tcPr>
          <w:p w14:paraId="386C99E5"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中航西安飞机工业集团股份有限公司</w:t>
            </w:r>
          </w:p>
        </w:tc>
      </w:tr>
      <w:tr w:rsidR="00C33D0B" w14:paraId="749933A4" w14:textId="77777777" w:rsidTr="00223279">
        <w:tc>
          <w:tcPr>
            <w:tcW w:w="869" w:type="dxa"/>
            <w:vAlign w:val="center"/>
          </w:tcPr>
          <w:p w14:paraId="191FCEDF"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43</w:t>
            </w:r>
          </w:p>
        </w:tc>
        <w:tc>
          <w:tcPr>
            <w:tcW w:w="4812" w:type="dxa"/>
            <w:vAlign w:val="center"/>
          </w:tcPr>
          <w:p w14:paraId="744FF8E8"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无人系统自主进化智能底座</w:t>
            </w:r>
          </w:p>
        </w:tc>
        <w:tc>
          <w:tcPr>
            <w:tcW w:w="3505" w:type="dxa"/>
            <w:vAlign w:val="center"/>
          </w:tcPr>
          <w:p w14:paraId="3B0CC974"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西安奥沃森信息科技有限公司</w:t>
            </w:r>
          </w:p>
        </w:tc>
      </w:tr>
      <w:tr w:rsidR="00C33D0B" w14:paraId="03A198F0" w14:textId="77777777" w:rsidTr="00223279">
        <w:tc>
          <w:tcPr>
            <w:tcW w:w="869" w:type="dxa"/>
            <w:vAlign w:val="center"/>
          </w:tcPr>
          <w:p w14:paraId="345F05E0"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44</w:t>
            </w:r>
          </w:p>
        </w:tc>
        <w:tc>
          <w:tcPr>
            <w:tcW w:w="4812" w:type="dxa"/>
            <w:vAlign w:val="center"/>
          </w:tcPr>
          <w:p w14:paraId="3C714069"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基于5G-星网融合的无人蜂群广域协同组网系统</w:t>
            </w:r>
          </w:p>
        </w:tc>
        <w:tc>
          <w:tcPr>
            <w:tcW w:w="3505" w:type="dxa"/>
            <w:vAlign w:val="center"/>
          </w:tcPr>
          <w:p w14:paraId="5FC0D469"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中国飞行试验研究院</w:t>
            </w:r>
          </w:p>
        </w:tc>
      </w:tr>
      <w:tr w:rsidR="00C33D0B" w14:paraId="1CEBA245" w14:textId="77777777" w:rsidTr="00223279">
        <w:tc>
          <w:tcPr>
            <w:tcW w:w="869" w:type="dxa"/>
            <w:vAlign w:val="center"/>
          </w:tcPr>
          <w:p w14:paraId="6974EC07"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45</w:t>
            </w:r>
          </w:p>
        </w:tc>
        <w:tc>
          <w:tcPr>
            <w:tcW w:w="4812" w:type="dxa"/>
            <w:vAlign w:val="center"/>
          </w:tcPr>
          <w:p w14:paraId="458FB544"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无人集群智能指控系统</w:t>
            </w:r>
          </w:p>
        </w:tc>
        <w:tc>
          <w:tcPr>
            <w:tcW w:w="3505" w:type="dxa"/>
            <w:vAlign w:val="center"/>
          </w:tcPr>
          <w:p w14:paraId="3529BAAF"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西安爱生技术集团有限公司</w:t>
            </w:r>
          </w:p>
        </w:tc>
      </w:tr>
      <w:tr w:rsidR="00C33D0B" w14:paraId="4820AABD" w14:textId="77777777" w:rsidTr="00223279">
        <w:tc>
          <w:tcPr>
            <w:tcW w:w="869" w:type="dxa"/>
            <w:vAlign w:val="center"/>
          </w:tcPr>
          <w:p w14:paraId="16BCEA9D"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46</w:t>
            </w:r>
          </w:p>
        </w:tc>
        <w:tc>
          <w:tcPr>
            <w:tcW w:w="4812" w:type="dxa"/>
            <w:vAlign w:val="center"/>
          </w:tcPr>
          <w:p w14:paraId="68814FB1"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“电磁创可贴”--基于ESS的飞行器电磁损伤智能自修复蒙皮</w:t>
            </w:r>
          </w:p>
        </w:tc>
        <w:tc>
          <w:tcPr>
            <w:tcW w:w="3505" w:type="dxa"/>
            <w:vAlign w:val="center"/>
          </w:tcPr>
          <w:p w14:paraId="43DB1E28"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中国航空工业集团公司西安航空计算技术研究所</w:t>
            </w:r>
          </w:p>
        </w:tc>
      </w:tr>
      <w:tr w:rsidR="00C33D0B" w14:paraId="4A6B8894" w14:textId="77777777" w:rsidTr="00223279">
        <w:tc>
          <w:tcPr>
            <w:tcW w:w="869" w:type="dxa"/>
            <w:vAlign w:val="center"/>
          </w:tcPr>
          <w:p w14:paraId="2842F612"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47</w:t>
            </w:r>
          </w:p>
        </w:tc>
        <w:tc>
          <w:tcPr>
            <w:tcW w:w="4812" w:type="dxa"/>
            <w:vAlign w:val="center"/>
          </w:tcPr>
          <w:p w14:paraId="2BE6C91D"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面向特种作业场景的下一代全自主具身智能飞行器</w:t>
            </w:r>
          </w:p>
        </w:tc>
        <w:tc>
          <w:tcPr>
            <w:tcW w:w="3505" w:type="dxa"/>
            <w:vAlign w:val="center"/>
          </w:tcPr>
          <w:p w14:paraId="4FBE1655"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西北工业大学</w:t>
            </w:r>
          </w:p>
        </w:tc>
      </w:tr>
      <w:tr w:rsidR="00C33D0B" w14:paraId="2C36774A" w14:textId="77777777" w:rsidTr="00223279">
        <w:tc>
          <w:tcPr>
            <w:tcW w:w="869" w:type="dxa"/>
            <w:vAlign w:val="center"/>
          </w:tcPr>
          <w:p w14:paraId="1A637D78"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48</w:t>
            </w:r>
          </w:p>
        </w:tc>
        <w:tc>
          <w:tcPr>
            <w:tcW w:w="4812" w:type="dxa"/>
            <w:vAlign w:val="center"/>
          </w:tcPr>
          <w:p w14:paraId="75D1270D"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“界面未来”——面向未来空天动力的热障涂层基体协同优化创新构想</w:t>
            </w:r>
          </w:p>
        </w:tc>
        <w:tc>
          <w:tcPr>
            <w:tcW w:w="3505" w:type="dxa"/>
            <w:vAlign w:val="center"/>
          </w:tcPr>
          <w:p w14:paraId="73D42258"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中国航发动力股份有限公司</w:t>
            </w:r>
          </w:p>
        </w:tc>
      </w:tr>
      <w:tr w:rsidR="00C33D0B" w14:paraId="22EB1FD6" w14:textId="77777777" w:rsidTr="00223279">
        <w:tc>
          <w:tcPr>
            <w:tcW w:w="869" w:type="dxa"/>
            <w:vAlign w:val="center"/>
          </w:tcPr>
          <w:p w14:paraId="408B2C52" w14:textId="77777777" w:rsidR="00C33D0B" w:rsidRDefault="00C33D0B" w:rsidP="00223279">
            <w:pPr>
              <w:widowControl/>
              <w:jc w:val="center"/>
              <w:textAlignment w:val="center"/>
              <w:rPr>
                <w:rFonts w:ascii="仿宋" w:eastAsia="仿宋" w:hAnsi="仿宋" w:cs="仿宋" w:hint="eastAsia"/>
                <w:kern w:val="2"/>
                <w:sz w:val="24"/>
              </w:rPr>
            </w:pPr>
            <w:r>
              <w:rPr>
                <w:rFonts w:ascii="等线" w:eastAsia="等线" w:hAnsi="等线" w:cs="等线"/>
                <w:color w:val="000000"/>
                <w:sz w:val="32"/>
                <w:szCs w:val="32"/>
                <w:lang w:bidi="ar"/>
              </w:rPr>
              <w:t>49</w:t>
            </w:r>
          </w:p>
        </w:tc>
        <w:tc>
          <w:tcPr>
            <w:tcW w:w="4812" w:type="dxa"/>
            <w:vAlign w:val="center"/>
          </w:tcPr>
          <w:p w14:paraId="363028D8"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面向空海跨域任务的仿生可变构型跨域飞行器</w:t>
            </w:r>
          </w:p>
        </w:tc>
        <w:tc>
          <w:tcPr>
            <w:tcW w:w="3505" w:type="dxa"/>
            <w:vAlign w:val="center"/>
          </w:tcPr>
          <w:p w14:paraId="709BC540" w14:textId="77777777" w:rsidR="00C33D0B" w:rsidRDefault="00C33D0B" w:rsidP="00223279">
            <w:pPr>
              <w:widowControl/>
              <w:jc w:val="center"/>
              <w:textAlignment w:val="center"/>
              <w:rPr>
                <w:rFonts w:ascii="仿宋" w:eastAsia="仿宋" w:hAnsi="仿宋" w:cs="仿宋" w:hint="eastAsia"/>
                <w:kern w:val="2"/>
                <w:sz w:val="24"/>
              </w:rPr>
            </w:pPr>
            <w:r>
              <w:rPr>
                <w:rFonts w:ascii="仿宋" w:eastAsia="仿宋" w:hAnsi="仿宋" w:cs="仿宋" w:hint="eastAsia"/>
                <w:sz w:val="24"/>
                <w:lang w:bidi="ar"/>
              </w:rPr>
              <w:t>中航西安飞机工业集团股份有限公司</w:t>
            </w:r>
          </w:p>
        </w:tc>
      </w:tr>
    </w:tbl>
    <w:p w14:paraId="76AE32FF" w14:textId="77777777" w:rsidR="00804477" w:rsidRPr="00C33D0B" w:rsidRDefault="00804477">
      <w:pPr>
        <w:rPr>
          <w:rFonts w:hint="eastAsia"/>
        </w:rPr>
      </w:pPr>
    </w:p>
    <w:sectPr w:rsidR="00804477" w:rsidRPr="00C33D0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AAB74" w14:textId="77777777" w:rsidR="00EC3676" w:rsidRDefault="00EC3676" w:rsidP="00C33D0B">
      <w:pPr>
        <w:rPr>
          <w:rFonts w:hint="eastAsia"/>
        </w:rPr>
      </w:pPr>
      <w:r>
        <w:separator/>
      </w:r>
    </w:p>
  </w:endnote>
  <w:endnote w:type="continuationSeparator" w:id="0">
    <w:p w14:paraId="51723263" w14:textId="77777777" w:rsidR="00EC3676" w:rsidRDefault="00EC3676" w:rsidP="00C33D0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altName w:val="微软雅黑"/>
    <w:charset w:val="86"/>
    <w:family w:val="auto"/>
    <w:pitch w:val="default"/>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F898C" w14:textId="77777777" w:rsidR="00EC3676" w:rsidRDefault="00EC3676" w:rsidP="00C33D0B">
      <w:pPr>
        <w:rPr>
          <w:rFonts w:hint="eastAsia"/>
        </w:rPr>
      </w:pPr>
      <w:r>
        <w:separator/>
      </w:r>
    </w:p>
  </w:footnote>
  <w:footnote w:type="continuationSeparator" w:id="0">
    <w:p w14:paraId="0552E6A7" w14:textId="77777777" w:rsidR="00EC3676" w:rsidRDefault="00EC3676" w:rsidP="00C33D0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E69"/>
    <w:rsid w:val="002B1807"/>
    <w:rsid w:val="00804477"/>
    <w:rsid w:val="00C33D0B"/>
    <w:rsid w:val="00E72E69"/>
    <w:rsid w:val="00EC36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C186CB16-D0DB-47E8-B40D-56C0B3EEB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3D0B"/>
    <w:pPr>
      <w:widowControl w:val="0"/>
      <w:jc w:val="both"/>
    </w:pPr>
    <w:rPr>
      <w:rFonts w:ascii="Calibri" w:eastAsia="宋体" w:hAnsi="Calibri" w:cs="Times New Roman"/>
      <w:szCs w:val="24"/>
    </w:rPr>
  </w:style>
  <w:style w:type="paragraph" w:styleId="1">
    <w:name w:val="heading 1"/>
    <w:basedOn w:val="a"/>
    <w:next w:val="a"/>
    <w:link w:val="10"/>
    <w:uiPriority w:val="9"/>
    <w:qFormat/>
    <w:rsid w:val="00E72E6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72E6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72E6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72E69"/>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E72E69"/>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E72E69"/>
    <w:pPr>
      <w:keepNext/>
      <w:keepLines/>
      <w:spacing w:before="40"/>
      <w:outlineLvl w:val="5"/>
    </w:pPr>
    <w:rPr>
      <w:rFonts w:asciiTheme="minorHAnsi" w:eastAsiaTheme="minorEastAsia" w:hAnsiTheme="minorHAnsi" w:cstheme="majorBidi"/>
      <w:b/>
      <w:bCs/>
      <w:color w:val="0F4761" w:themeColor="accent1" w:themeShade="BF"/>
      <w:szCs w:val="22"/>
    </w:rPr>
  </w:style>
  <w:style w:type="paragraph" w:styleId="7">
    <w:name w:val="heading 7"/>
    <w:basedOn w:val="a"/>
    <w:next w:val="a"/>
    <w:link w:val="70"/>
    <w:uiPriority w:val="9"/>
    <w:semiHidden/>
    <w:unhideWhenUsed/>
    <w:qFormat/>
    <w:rsid w:val="00E72E69"/>
    <w:pPr>
      <w:keepNext/>
      <w:keepLines/>
      <w:spacing w:before="40"/>
      <w:outlineLvl w:val="6"/>
    </w:pPr>
    <w:rPr>
      <w:rFonts w:asciiTheme="minorHAnsi" w:eastAsiaTheme="minorEastAsia" w:hAnsiTheme="minorHAnsi" w:cstheme="majorBidi"/>
      <w:b/>
      <w:bCs/>
      <w:color w:val="595959" w:themeColor="text1" w:themeTint="A6"/>
      <w:szCs w:val="22"/>
    </w:rPr>
  </w:style>
  <w:style w:type="paragraph" w:styleId="8">
    <w:name w:val="heading 8"/>
    <w:basedOn w:val="a"/>
    <w:next w:val="a"/>
    <w:link w:val="80"/>
    <w:uiPriority w:val="9"/>
    <w:semiHidden/>
    <w:unhideWhenUsed/>
    <w:qFormat/>
    <w:rsid w:val="00E72E69"/>
    <w:pPr>
      <w:keepNext/>
      <w:keepLines/>
      <w:outlineLvl w:val="7"/>
    </w:pPr>
    <w:rPr>
      <w:rFonts w:asciiTheme="minorHAnsi" w:eastAsiaTheme="minorEastAsia" w:hAnsiTheme="minorHAnsi" w:cstheme="majorBidi"/>
      <w:color w:val="595959" w:themeColor="text1" w:themeTint="A6"/>
      <w:szCs w:val="22"/>
    </w:rPr>
  </w:style>
  <w:style w:type="paragraph" w:styleId="9">
    <w:name w:val="heading 9"/>
    <w:basedOn w:val="a"/>
    <w:next w:val="a"/>
    <w:link w:val="90"/>
    <w:uiPriority w:val="9"/>
    <w:semiHidden/>
    <w:unhideWhenUsed/>
    <w:qFormat/>
    <w:rsid w:val="00E72E69"/>
    <w:pPr>
      <w:keepNext/>
      <w:keepLines/>
      <w:outlineLvl w:val="8"/>
    </w:pPr>
    <w:rPr>
      <w:rFonts w:asciiTheme="minorHAnsi" w:eastAsiaTheme="majorEastAsia" w:hAnsiTheme="minorHAnsi"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72E6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72E6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72E6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72E69"/>
    <w:rPr>
      <w:rFonts w:cstheme="majorBidi"/>
      <w:color w:val="0F4761" w:themeColor="accent1" w:themeShade="BF"/>
      <w:sz w:val="28"/>
      <w:szCs w:val="28"/>
    </w:rPr>
  </w:style>
  <w:style w:type="character" w:customStyle="1" w:styleId="50">
    <w:name w:val="标题 5 字符"/>
    <w:basedOn w:val="a0"/>
    <w:link w:val="5"/>
    <w:uiPriority w:val="9"/>
    <w:semiHidden/>
    <w:rsid w:val="00E72E69"/>
    <w:rPr>
      <w:rFonts w:cstheme="majorBidi"/>
      <w:color w:val="0F4761" w:themeColor="accent1" w:themeShade="BF"/>
      <w:sz w:val="24"/>
      <w:szCs w:val="24"/>
    </w:rPr>
  </w:style>
  <w:style w:type="character" w:customStyle="1" w:styleId="60">
    <w:name w:val="标题 6 字符"/>
    <w:basedOn w:val="a0"/>
    <w:link w:val="6"/>
    <w:uiPriority w:val="9"/>
    <w:semiHidden/>
    <w:rsid w:val="00E72E69"/>
    <w:rPr>
      <w:rFonts w:cstheme="majorBidi"/>
      <w:b/>
      <w:bCs/>
      <w:color w:val="0F4761" w:themeColor="accent1" w:themeShade="BF"/>
    </w:rPr>
  </w:style>
  <w:style w:type="character" w:customStyle="1" w:styleId="70">
    <w:name w:val="标题 7 字符"/>
    <w:basedOn w:val="a0"/>
    <w:link w:val="7"/>
    <w:uiPriority w:val="9"/>
    <w:semiHidden/>
    <w:rsid w:val="00E72E69"/>
    <w:rPr>
      <w:rFonts w:cstheme="majorBidi"/>
      <w:b/>
      <w:bCs/>
      <w:color w:val="595959" w:themeColor="text1" w:themeTint="A6"/>
    </w:rPr>
  </w:style>
  <w:style w:type="character" w:customStyle="1" w:styleId="80">
    <w:name w:val="标题 8 字符"/>
    <w:basedOn w:val="a0"/>
    <w:link w:val="8"/>
    <w:uiPriority w:val="9"/>
    <w:semiHidden/>
    <w:rsid w:val="00E72E69"/>
    <w:rPr>
      <w:rFonts w:cstheme="majorBidi"/>
      <w:color w:val="595959" w:themeColor="text1" w:themeTint="A6"/>
    </w:rPr>
  </w:style>
  <w:style w:type="character" w:customStyle="1" w:styleId="90">
    <w:name w:val="标题 9 字符"/>
    <w:basedOn w:val="a0"/>
    <w:link w:val="9"/>
    <w:uiPriority w:val="9"/>
    <w:semiHidden/>
    <w:rsid w:val="00E72E69"/>
    <w:rPr>
      <w:rFonts w:eastAsiaTheme="majorEastAsia" w:cstheme="majorBidi"/>
      <w:color w:val="595959" w:themeColor="text1" w:themeTint="A6"/>
    </w:rPr>
  </w:style>
  <w:style w:type="paragraph" w:styleId="a3">
    <w:name w:val="Title"/>
    <w:basedOn w:val="a"/>
    <w:next w:val="a"/>
    <w:link w:val="a4"/>
    <w:uiPriority w:val="10"/>
    <w:qFormat/>
    <w:rsid w:val="00E72E6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72E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72E6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72E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72E69"/>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 字符"/>
    <w:basedOn w:val="a0"/>
    <w:link w:val="a7"/>
    <w:uiPriority w:val="29"/>
    <w:rsid w:val="00E72E69"/>
    <w:rPr>
      <w:i/>
      <w:iCs/>
      <w:color w:val="404040" w:themeColor="text1" w:themeTint="BF"/>
    </w:rPr>
  </w:style>
  <w:style w:type="paragraph" w:styleId="a9">
    <w:name w:val="List Paragraph"/>
    <w:basedOn w:val="a"/>
    <w:uiPriority w:val="34"/>
    <w:qFormat/>
    <w:rsid w:val="00E72E69"/>
    <w:pPr>
      <w:ind w:left="720"/>
      <w:contextualSpacing/>
    </w:pPr>
    <w:rPr>
      <w:rFonts w:asciiTheme="minorHAnsi" w:eastAsiaTheme="minorEastAsia" w:hAnsiTheme="minorHAnsi" w:cstheme="minorBidi"/>
      <w:szCs w:val="22"/>
    </w:rPr>
  </w:style>
  <w:style w:type="character" w:styleId="aa">
    <w:name w:val="Intense Emphasis"/>
    <w:basedOn w:val="a0"/>
    <w:uiPriority w:val="21"/>
    <w:qFormat/>
    <w:rsid w:val="00E72E69"/>
    <w:rPr>
      <w:i/>
      <w:iCs/>
      <w:color w:val="0F4761" w:themeColor="accent1" w:themeShade="BF"/>
    </w:rPr>
  </w:style>
  <w:style w:type="paragraph" w:styleId="ab">
    <w:name w:val="Intense Quote"/>
    <w:basedOn w:val="a"/>
    <w:next w:val="a"/>
    <w:link w:val="ac"/>
    <w:uiPriority w:val="30"/>
    <w:qFormat/>
    <w:rsid w:val="00E72E6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rPr>
  </w:style>
  <w:style w:type="character" w:customStyle="1" w:styleId="ac">
    <w:name w:val="明显引用 字符"/>
    <w:basedOn w:val="a0"/>
    <w:link w:val="ab"/>
    <w:uiPriority w:val="30"/>
    <w:rsid w:val="00E72E69"/>
    <w:rPr>
      <w:i/>
      <w:iCs/>
      <w:color w:val="0F4761" w:themeColor="accent1" w:themeShade="BF"/>
    </w:rPr>
  </w:style>
  <w:style w:type="character" w:styleId="ad">
    <w:name w:val="Intense Reference"/>
    <w:basedOn w:val="a0"/>
    <w:uiPriority w:val="32"/>
    <w:qFormat/>
    <w:rsid w:val="00E72E69"/>
    <w:rPr>
      <w:b/>
      <w:bCs/>
      <w:smallCaps/>
      <w:color w:val="0F4761" w:themeColor="accent1" w:themeShade="BF"/>
      <w:spacing w:val="5"/>
    </w:rPr>
  </w:style>
  <w:style w:type="paragraph" w:styleId="ae">
    <w:name w:val="header"/>
    <w:basedOn w:val="a"/>
    <w:link w:val="af"/>
    <w:uiPriority w:val="99"/>
    <w:unhideWhenUsed/>
    <w:rsid w:val="00C33D0B"/>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f">
    <w:name w:val="页眉 字符"/>
    <w:basedOn w:val="a0"/>
    <w:link w:val="ae"/>
    <w:uiPriority w:val="99"/>
    <w:rsid w:val="00C33D0B"/>
    <w:rPr>
      <w:sz w:val="18"/>
      <w:szCs w:val="18"/>
    </w:rPr>
  </w:style>
  <w:style w:type="paragraph" w:styleId="af0">
    <w:name w:val="footer"/>
    <w:basedOn w:val="a"/>
    <w:link w:val="af1"/>
    <w:uiPriority w:val="99"/>
    <w:unhideWhenUsed/>
    <w:rsid w:val="00C33D0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f1">
    <w:name w:val="页脚 字符"/>
    <w:basedOn w:val="a0"/>
    <w:link w:val="af0"/>
    <w:uiPriority w:val="99"/>
    <w:rsid w:val="00C33D0B"/>
    <w:rPr>
      <w:sz w:val="18"/>
      <w:szCs w:val="18"/>
    </w:rPr>
  </w:style>
  <w:style w:type="table" w:styleId="af2">
    <w:name w:val="Table Grid"/>
    <w:basedOn w:val="a1"/>
    <w:rsid w:val="00C33D0B"/>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qFormat/>
    <w:rsid w:val="00C33D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ome/guest/Documents\x/&#33322;&#31354;&#20135;&#19994;&#38142;/&#20808;&#36827;&#21160;&#21147;&#19982;&#26426;&#36733;&#31995;&#32479;&#21019;&#26032;/&#38754;&#21521;&#20020;&#36817;&#31354;&#38388;&#39640;&#36895;&#39134;&#34892;&#22120;&#30340;&#30005;&#20316;&#21160;&#31995;&#32479;&#32508;&#21512;&#28909;&#31649;&#29702;" TargetMode="External"/><Relationship Id="rId3" Type="http://schemas.openxmlformats.org/officeDocument/2006/relationships/webSettings" Target="webSettings.xml"/><Relationship Id="rId7" Type="http://schemas.openxmlformats.org/officeDocument/2006/relationships/hyperlink" Target="/home/guest/Documents\x/&#33322;&#31354;&#20135;&#19994;&#38142;\&#20808;&#36827;&#21160;&#21147;&#19982;&#26426;&#36733;&#31995;&#32479;&#21019;&#26032;\&#22522;&#20110;3D&#25171;&#21360;&#24037;&#33402;&#30340;&#28082;&#21387;&#22771;&#20307;&#32467;&#26500;&#20248;&#21270;&#35774;&#35745;&#26041;&#2786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ome/guest/Documents\x/&#33322;&#31354;&#20135;&#19994;&#38142;/&#20808;&#36827;&#21160;&#21147;&#19982;&#26426;&#36733;&#31995;&#32479;&#21019;&#26032;/&#38754;&#21521;&#20302;&#31354;&#32463;&#27982;&#30340;&#21464;&#38761;&#24615;&#36731;&#37327;&#21270;&#30005;&#39537;&#21160;&#26041;&#26696;&#65306;&#30913;&#40831;&#36718;&#22797;&#21512;&#30005;&#26426;&#30452;&#39537;&#20316;&#21160;&#2212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1136</Words>
  <Characters>1206</Characters>
  <Application>Microsoft Office Word</Application>
  <DocSecurity>0</DocSecurity>
  <Lines>150</Lines>
  <Paragraphs>167</Paragraphs>
  <ScaleCrop>false</ScaleCrop>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海阳 张</dc:creator>
  <cp:keywords/>
  <dc:description/>
  <cp:lastModifiedBy>海阳 张</cp:lastModifiedBy>
  <cp:revision>2</cp:revision>
  <dcterms:created xsi:type="dcterms:W3CDTF">2026-10-09T07:55:00Z</dcterms:created>
  <dcterms:modified xsi:type="dcterms:W3CDTF">2026-10-09T07:55:00Z</dcterms:modified>
</cp:coreProperties>
</file>