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169A0" w14:textId="77777777" w:rsidR="00571287" w:rsidRDefault="00571287" w:rsidP="00571287">
      <w:pPr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煤化工产业链专项赛决赛入围名单</w:t>
      </w:r>
    </w:p>
    <w:tbl>
      <w:tblPr>
        <w:tblStyle w:val="af2"/>
        <w:tblW w:w="9174" w:type="dxa"/>
        <w:tblInd w:w="0" w:type="dxa"/>
        <w:tblLook w:val="0000" w:firstRow="0" w:lastRow="0" w:firstColumn="0" w:lastColumn="0" w:noHBand="0" w:noVBand="0"/>
      </w:tblPr>
      <w:tblGrid>
        <w:gridCol w:w="864"/>
        <w:gridCol w:w="4817"/>
        <w:gridCol w:w="3493"/>
      </w:tblGrid>
      <w:tr w:rsidR="00571287" w14:paraId="0ACAF2AC" w14:textId="77777777" w:rsidTr="00223279">
        <w:tc>
          <w:tcPr>
            <w:tcW w:w="864" w:type="dxa"/>
          </w:tcPr>
          <w:p w14:paraId="7E0E19A1" w14:textId="77777777" w:rsidR="00571287" w:rsidRDefault="00571287" w:rsidP="00223279">
            <w:pPr>
              <w:jc w:val="center"/>
              <w:rPr>
                <w:rFonts w:ascii="黑体" w:eastAsia="黑体" w:hAnsi="黑体" w:cs="黑体" w:hint="eastAsia"/>
                <w:color w:val="000000"/>
                <w:kern w:val="2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4817" w:type="dxa"/>
          </w:tcPr>
          <w:p w14:paraId="7DFA3516" w14:textId="77777777" w:rsidR="00571287" w:rsidRDefault="00571287" w:rsidP="00223279">
            <w:pPr>
              <w:jc w:val="center"/>
              <w:rPr>
                <w:rFonts w:ascii="黑体" w:eastAsia="黑体" w:hAnsi="黑体" w:cs="黑体" w:hint="eastAsia"/>
                <w:color w:val="000000"/>
                <w:kern w:val="2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  <w:t>项目名称</w:t>
            </w:r>
          </w:p>
        </w:tc>
        <w:tc>
          <w:tcPr>
            <w:tcW w:w="3493" w:type="dxa"/>
          </w:tcPr>
          <w:p w14:paraId="02D39A16" w14:textId="77777777" w:rsidR="00571287" w:rsidRDefault="00571287" w:rsidP="00223279">
            <w:pPr>
              <w:jc w:val="center"/>
              <w:rPr>
                <w:rFonts w:ascii="黑体" w:eastAsia="黑体" w:hAnsi="黑体" w:cs="黑体" w:hint="eastAsia"/>
                <w:color w:val="000000"/>
                <w:kern w:val="2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  <w:t>申报单位</w:t>
            </w:r>
          </w:p>
        </w:tc>
      </w:tr>
      <w:tr w:rsidR="00571287" w14:paraId="5CE0BAC0" w14:textId="77777777" w:rsidTr="00223279">
        <w:tc>
          <w:tcPr>
            <w:tcW w:w="864" w:type="dxa"/>
            <w:vAlign w:val="center"/>
          </w:tcPr>
          <w:p w14:paraId="26CC5833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1</w:t>
            </w:r>
          </w:p>
        </w:tc>
        <w:tc>
          <w:tcPr>
            <w:tcW w:w="4817" w:type="dxa"/>
            <w:vAlign w:val="center"/>
          </w:tcPr>
          <w:p w14:paraId="08607157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捕碳造醇，绿航致远-二氧化碳加氢制绿醇及可持续航煤SAF技术</w:t>
            </w:r>
          </w:p>
        </w:tc>
        <w:tc>
          <w:tcPr>
            <w:tcW w:w="3493" w:type="dxa"/>
            <w:vAlign w:val="center"/>
          </w:tcPr>
          <w:p w14:paraId="76E8D282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华陆工程科技有限责任公司</w:t>
            </w:r>
          </w:p>
        </w:tc>
      </w:tr>
      <w:tr w:rsidR="00571287" w14:paraId="2C6F55BA" w14:textId="77777777" w:rsidTr="00223279">
        <w:tc>
          <w:tcPr>
            <w:tcW w:w="864" w:type="dxa"/>
            <w:vAlign w:val="center"/>
          </w:tcPr>
          <w:p w14:paraId="3469412D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2</w:t>
            </w:r>
          </w:p>
        </w:tc>
        <w:tc>
          <w:tcPr>
            <w:tcW w:w="4817" w:type="dxa"/>
            <w:vAlign w:val="center"/>
          </w:tcPr>
          <w:p w14:paraId="44F624A1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聚甲醛制备关键技术开发</w:t>
            </w:r>
          </w:p>
        </w:tc>
        <w:tc>
          <w:tcPr>
            <w:tcW w:w="3493" w:type="dxa"/>
            <w:vAlign w:val="center"/>
          </w:tcPr>
          <w:p w14:paraId="31E800B1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华陆工程科技有限责任公司</w:t>
            </w:r>
          </w:p>
        </w:tc>
      </w:tr>
      <w:tr w:rsidR="00571287" w14:paraId="141B57CE" w14:textId="77777777" w:rsidTr="00223279">
        <w:tc>
          <w:tcPr>
            <w:tcW w:w="864" w:type="dxa"/>
            <w:vAlign w:val="center"/>
          </w:tcPr>
          <w:p w14:paraId="463888BA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3</w:t>
            </w:r>
          </w:p>
        </w:tc>
        <w:tc>
          <w:tcPr>
            <w:tcW w:w="4817" w:type="dxa"/>
            <w:vAlign w:val="center"/>
          </w:tcPr>
          <w:p w14:paraId="01E21E57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尿素工序装备提升改造项目</w:t>
            </w:r>
          </w:p>
        </w:tc>
        <w:tc>
          <w:tcPr>
            <w:tcW w:w="3493" w:type="dxa"/>
            <w:vAlign w:val="center"/>
          </w:tcPr>
          <w:p w14:paraId="5AB2B01E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陕煤集团陕西陕化煤化工集团有限公司</w:t>
            </w:r>
          </w:p>
        </w:tc>
      </w:tr>
      <w:tr w:rsidR="00571287" w14:paraId="5BCEE349" w14:textId="77777777" w:rsidTr="00223279">
        <w:tc>
          <w:tcPr>
            <w:tcW w:w="864" w:type="dxa"/>
            <w:vAlign w:val="center"/>
          </w:tcPr>
          <w:p w14:paraId="78042956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4</w:t>
            </w:r>
          </w:p>
        </w:tc>
        <w:tc>
          <w:tcPr>
            <w:tcW w:w="4817" w:type="dxa"/>
            <w:vAlign w:val="center"/>
          </w:tcPr>
          <w:p w14:paraId="52B2CE96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绿色能源化工工程开发项目</w:t>
            </w:r>
          </w:p>
        </w:tc>
        <w:tc>
          <w:tcPr>
            <w:tcW w:w="3493" w:type="dxa"/>
            <w:vAlign w:val="center"/>
          </w:tcPr>
          <w:p w14:paraId="30AC448F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华陆工程科技有限责任公司</w:t>
            </w:r>
          </w:p>
        </w:tc>
      </w:tr>
      <w:tr w:rsidR="00571287" w14:paraId="326B0AF4" w14:textId="77777777" w:rsidTr="00223279">
        <w:tc>
          <w:tcPr>
            <w:tcW w:w="864" w:type="dxa"/>
            <w:vAlign w:val="center"/>
          </w:tcPr>
          <w:p w14:paraId="2AF25059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5</w:t>
            </w:r>
          </w:p>
        </w:tc>
        <w:tc>
          <w:tcPr>
            <w:tcW w:w="4817" w:type="dxa"/>
            <w:vAlign w:val="center"/>
          </w:tcPr>
          <w:p w14:paraId="2D011E3B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国内首创长链支化线性低密度聚乙烯的研发与工业化试生产</w:t>
            </w:r>
          </w:p>
        </w:tc>
        <w:tc>
          <w:tcPr>
            <w:tcW w:w="3493" w:type="dxa"/>
            <w:vAlign w:val="center"/>
          </w:tcPr>
          <w:p w14:paraId="1EF1843E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陕西延长中煤榆林能源化工股份有限公司</w:t>
            </w:r>
          </w:p>
        </w:tc>
      </w:tr>
      <w:tr w:rsidR="00571287" w14:paraId="303A0693" w14:textId="77777777" w:rsidTr="00223279">
        <w:tc>
          <w:tcPr>
            <w:tcW w:w="864" w:type="dxa"/>
            <w:vAlign w:val="center"/>
          </w:tcPr>
          <w:p w14:paraId="4F8FF09B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6</w:t>
            </w:r>
          </w:p>
        </w:tc>
        <w:tc>
          <w:tcPr>
            <w:tcW w:w="4817" w:type="dxa"/>
            <w:vAlign w:val="center"/>
          </w:tcPr>
          <w:p w14:paraId="600E4C77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煤焦油精准调控制备优质针状焦——助力高端碳材料产业链自主可控</w:t>
            </w:r>
          </w:p>
        </w:tc>
        <w:tc>
          <w:tcPr>
            <w:tcW w:w="3493" w:type="dxa"/>
            <w:vAlign w:val="center"/>
          </w:tcPr>
          <w:p w14:paraId="1F984920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西北大学</w:t>
            </w:r>
          </w:p>
        </w:tc>
      </w:tr>
      <w:tr w:rsidR="00571287" w14:paraId="3253E11A" w14:textId="77777777" w:rsidTr="00223279">
        <w:tc>
          <w:tcPr>
            <w:tcW w:w="864" w:type="dxa"/>
            <w:vAlign w:val="center"/>
          </w:tcPr>
          <w:p w14:paraId="3D1B06DA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7</w:t>
            </w:r>
          </w:p>
        </w:tc>
        <w:tc>
          <w:tcPr>
            <w:tcW w:w="4817" w:type="dxa"/>
            <w:vAlign w:val="center"/>
          </w:tcPr>
          <w:p w14:paraId="50E29DAE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智绘煤化-多专业协同“设计-交付-运维”智能工厂全生命周期技术体系与产业化应用</w:t>
            </w:r>
          </w:p>
        </w:tc>
        <w:tc>
          <w:tcPr>
            <w:tcW w:w="3493" w:type="dxa"/>
            <w:vAlign w:val="center"/>
          </w:tcPr>
          <w:p w14:paraId="20C7F6CD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华陆工程科技有限责任公司</w:t>
            </w:r>
          </w:p>
        </w:tc>
      </w:tr>
      <w:tr w:rsidR="00571287" w14:paraId="6D00E81A" w14:textId="77777777" w:rsidTr="00223279">
        <w:tc>
          <w:tcPr>
            <w:tcW w:w="864" w:type="dxa"/>
            <w:vAlign w:val="center"/>
          </w:tcPr>
          <w:p w14:paraId="56EF78FD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8</w:t>
            </w:r>
          </w:p>
        </w:tc>
        <w:tc>
          <w:tcPr>
            <w:tcW w:w="4817" w:type="dxa"/>
            <w:vAlign w:val="center"/>
          </w:tcPr>
          <w:p w14:paraId="3C0153E2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“矿”世无匹—井下装运卸一体化无人智能运输技术</w:t>
            </w:r>
          </w:p>
        </w:tc>
        <w:tc>
          <w:tcPr>
            <w:tcW w:w="3493" w:type="dxa"/>
            <w:vAlign w:val="center"/>
          </w:tcPr>
          <w:p w14:paraId="19FBD401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西安建筑科技大学</w:t>
            </w:r>
          </w:p>
        </w:tc>
      </w:tr>
      <w:tr w:rsidR="00571287" w14:paraId="400497AB" w14:textId="77777777" w:rsidTr="00223279">
        <w:tc>
          <w:tcPr>
            <w:tcW w:w="864" w:type="dxa"/>
            <w:vAlign w:val="center"/>
          </w:tcPr>
          <w:p w14:paraId="56D5210F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9</w:t>
            </w:r>
          </w:p>
        </w:tc>
        <w:tc>
          <w:tcPr>
            <w:tcW w:w="4817" w:type="dxa"/>
            <w:vAlign w:val="center"/>
          </w:tcPr>
          <w:p w14:paraId="496220C7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精配·绿矿——露天矿山原料智能配矿与集群动态调度数智化系统</w:t>
            </w:r>
          </w:p>
        </w:tc>
        <w:tc>
          <w:tcPr>
            <w:tcW w:w="3493" w:type="dxa"/>
            <w:vAlign w:val="center"/>
          </w:tcPr>
          <w:p w14:paraId="54905473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西安建筑科技大学</w:t>
            </w:r>
          </w:p>
        </w:tc>
      </w:tr>
      <w:tr w:rsidR="00571287" w14:paraId="644E6B3E" w14:textId="77777777" w:rsidTr="00223279">
        <w:tc>
          <w:tcPr>
            <w:tcW w:w="864" w:type="dxa"/>
            <w:vAlign w:val="center"/>
          </w:tcPr>
          <w:p w14:paraId="0B3B5770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10</w:t>
            </w:r>
          </w:p>
        </w:tc>
        <w:tc>
          <w:tcPr>
            <w:tcW w:w="4817" w:type="dxa"/>
            <w:vAlign w:val="center"/>
          </w:tcPr>
          <w:p w14:paraId="7E960EC5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穿尘鉴微 —— 煤矿全场景工作面异常识别巡检机器人技术先锋者</w:t>
            </w:r>
          </w:p>
        </w:tc>
        <w:tc>
          <w:tcPr>
            <w:tcW w:w="3493" w:type="dxa"/>
            <w:vAlign w:val="center"/>
          </w:tcPr>
          <w:p w14:paraId="5DC1866A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西安科技大学</w:t>
            </w:r>
          </w:p>
        </w:tc>
      </w:tr>
      <w:tr w:rsidR="00571287" w14:paraId="304D08CA" w14:textId="77777777" w:rsidTr="00223279">
        <w:tc>
          <w:tcPr>
            <w:tcW w:w="864" w:type="dxa"/>
            <w:vAlign w:val="center"/>
          </w:tcPr>
          <w:p w14:paraId="2F752874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11</w:t>
            </w:r>
          </w:p>
        </w:tc>
        <w:tc>
          <w:tcPr>
            <w:tcW w:w="4817" w:type="dxa"/>
            <w:vAlign w:val="center"/>
          </w:tcPr>
          <w:p w14:paraId="3C9DB871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煤化工污水处理通用智能控制系统应用</w:t>
            </w:r>
          </w:p>
        </w:tc>
        <w:tc>
          <w:tcPr>
            <w:tcW w:w="3493" w:type="dxa"/>
            <w:vAlign w:val="center"/>
          </w:tcPr>
          <w:p w14:paraId="09B999C6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华陆工程科技有限责任公司</w:t>
            </w:r>
          </w:p>
        </w:tc>
      </w:tr>
      <w:tr w:rsidR="00571287" w14:paraId="116283F9" w14:textId="77777777" w:rsidTr="00223279">
        <w:tc>
          <w:tcPr>
            <w:tcW w:w="864" w:type="dxa"/>
            <w:vAlign w:val="center"/>
          </w:tcPr>
          <w:p w14:paraId="1656E848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12</w:t>
            </w:r>
          </w:p>
        </w:tc>
        <w:tc>
          <w:tcPr>
            <w:tcW w:w="4817" w:type="dxa"/>
            <w:vAlign w:val="center"/>
          </w:tcPr>
          <w:p w14:paraId="1F19BCCB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云安矿御 —— 云端协同矿山风险智能防控平台</w:t>
            </w:r>
          </w:p>
        </w:tc>
        <w:tc>
          <w:tcPr>
            <w:tcW w:w="3493" w:type="dxa"/>
            <w:vAlign w:val="center"/>
          </w:tcPr>
          <w:p w14:paraId="396C78C9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西安建筑科技大学</w:t>
            </w:r>
          </w:p>
        </w:tc>
      </w:tr>
      <w:tr w:rsidR="00571287" w14:paraId="2F8462D7" w14:textId="77777777" w:rsidTr="00223279">
        <w:tc>
          <w:tcPr>
            <w:tcW w:w="864" w:type="dxa"/>
            <w:vAlign w:val="center"/>
          </w:tcPr>
          <w:p w14:paraId="0B6DAFD7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13</w:t>
            </w:r>
          </w:p>
        </w:tc>
        <w:tc>
          <w:tcPr>
            <w:tcW w:w="4817" w:type="dxa"/>
            <w:vAlign w:val="center"/>
          </w:tcPr>
          <w:p w14:paraId="09FF906B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AI 无损检测 --- 煤矿巷道安全智能检测系统</w:t>
            </w:r>
          </w:p>
        </w:tc>
        <w:tc>
          <w:tcPr>
            <w:tcW w:w="3493" w:type="dxa"/>
            <w:vAlign w:val="center"/>
          </w:tcPr>
          <w:p w14:paraId="2C540D06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西安欧亚学院</w:t>
            </w:r>
          </w:p>
        </w:tc>
      </w:tr>
      <w:tr w:rsidR="00571287" w14:paraId="2953198F" w14:textId="77777777" w:rsidTr="00223279">
        <w:tc>
          <w:tcPr>
            <w:tcW w:w="864" w:type="dxa"/>
            <w:vAlign w:val="center"/>
          </w:tcPr>
          <w:p w14:paraId="04D0ACC6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14</w:t>
            </w:r>
          </w:p>
        </w:tc>
        <w:tc>
          <w:tcPr>
            <w:tcW w:w="4817" w:type="dxa"/>
            <w:vAlign w:val="center"/>
          </w:tcPr>
          <w:p w14:paraId="5480D32A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石脑油加氢及石脑油分离装置自主运行系统建设与应用</w:t>
            </w:r>
          </w:p>
        </w:tc>
        <w:tc>
          <w:tcPr>
            <w:tcW w:w="3493" w:type="dxa"/>
            <w:vAlign w:val="center"/>
          </w:tcPr>
          <w:p w14:paraId="6D31C4AD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陕煤集团神木富油科技有限公司</w:t>
            </w:r>
          </w:p>
        </w:tc>
      </w:tr>
      <w:tr w:rsidR="00571287" w14:paraId="1C1C746F" w14:textId="77777777" w:rsidTr="00223279">
        <w:tc>
          <w:tcPr>
            <w:tcW w:w="864" w:type="dxa"/>
            <w:vAlign w:val="center"/>
          </w:tcPr>
          <w:p w14:paraId="74084E66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15</w:t>
            </w:r>
          </w:p>
        </w:tc>
        <w:tc>
          <w:tcPr>
            <w:tcW w:w="4817" w:type="dxa"/>
            <w:vAlign w:val="center"/>
          </w:tcPr>
          <w:p w14:paraId="7DB49BE2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水煤浆气化装置节能创效优化提升项目</w:t>
            </w:r>
          </w:p>
        </w:tc>
        <w:tc>
          <w:tcPr>
            <w:tcW w:w="3493" w:type="dxa"/>
            <w:vAlign w:val="center"/>
          </w:tcPr>
          <w:p w14:paraId="14CD1E9F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陕煤集团陕西陕化煤化工集团有限公司</w:t>
            </w:r>
          </w:p>
        </w:tc>
      </w:tr>
      <w:tr w:rsidR="00571287" w14:paraId="7DEDCBEB" w14:textId="77777777" w:rsidTr="00223279">
        <w:tc>
          <w:tcPr>
            <w:tcW w:w="864" w:type="dxa"/>
            <w:vAlign w:val="center"/>
          </w:tcPr>
          <w:p w14:paraId="0AAB826C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16</w:t>
            </w:r>
          </w:p>
        </w:tc>
        <w:tc>
          <w:tcPr>
            <w:tcW w:w="4817" w:type="dxa"/>
            <w:vAlign w:val="center"/>
          </w:tcPr>
          <w:p w14:paraId="70B71045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储能技术及智能控制技术在大型电驱空分装置中的开发与应用</w:t>
            </w:r>
          </w:p>
        </w:tc>
        <w:tc>
          <w:tcPr>
            <w:tcW w:w="3493" w:type="dxa"/>
            <w:vAlign w:val="center"/>
          </w:tcPr>
          <w:p w14:paraId="39F81942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1.华陆工程科技有限责任公司</w:t>
            </w: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br/>
              <w:t>2.杭氧集团股份有限公司</w:t>
            </w: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br/>
              <w:t>3.中煤陕西能源化工集团有限公司</w:t>
            </w:r>
          </w:p>
        </w:tc>
      </w:tr>
      <w:tr w:rsidR="00571287" w14:paraId="74AEF028" w14:textId="77777777" w:rsidTr="00223279">
        <w:tc>
          <w:tcPr>
            <w:tcW w:w="864" w:type="dxa"/>
            <w:vAlign w:val="center"/>
          </w:tcPr>
          <w:p w14:paraId="26B4F97F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17</w:t>
            </w:r>
          </w:p>
        </w:tc>
        <w:tc>
          <w:tcPr>
            <w:tcW w:w="4817" w:type="dxa"/>
            <w:vAlign w:val="center"/>
          </w:tcPr>
          <w:p w14:paraId="07D4522F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华陆高效净化硫回收项目</w:t>
            </w:r>
          </w:p>
        </w:tc>
        <w:tc>
          <w:tcPr>
            <w:tcW w:w="3493" w:type="dxa"/>
            <w:vAlign w:val="center"/>
          </w:tcPr>
          <w:p w14:paraId="77618EC4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华陆工程科技有限责任公司</w:t>
            </w:r>
          </w:p>
        </w:tc>
      </w:tr>
      <w:tr w:rsidR="00571287" w14:paraId="0A8236BE" w14:textId="77777777" w:rsidTr="00223279">
        <w:tc>
          <w:tcPr>
            <w:tcW w:w="864" w:type="dxa"/>
            <w:vAlign w:val="center"/>
          </w:tcPr>
          <w:p w14:paraId="76403194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18</w:t>
            </w:r>
          </w:p>
        </w:tc>
        <w:tc>
          <w:tcPr>
            <w:tcW w:w="4817" w:type="dxa"/>
            <w:vAlign w:val="center"/>
          </w:tcPr>
          <w:p w14:paraId="17BAEF22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富油煤（粉煤）-油共（催化）热解研究与技术开发</w:t>
            </w:r>
          </w:p>
        </w:tc>
        <w:tc>
          <w:tcPr>
            <w:tcW w:w="3493" w:type="dxa"/>
            <w:vAlign w:val="center"/>
          </w:tcPr>
          <w:p w14:paraId="7974A245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西北大学</w:t>
            </w:r>
          </w:p>
        </w:tc>
      </w:tr>
      <w:tr w:rsidR="00571287" w14:paraId="3D6EB4F8" w14:textId="77777777" w:rsidTr="00223279">
        <w:tc>
          <w:tcPr>
            <w:tcW w:w="864" w:type="dxa"/>
            <w:vAlign w:val="center"/>
          </w:tcPr>
          <w:p w14:paraId="407ACC4C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19</w:t>
            </w:r>
          </w:p>
        </w:tc>
        <w:tc>
          <w:tcPr>
            <w:tcW w:w="4817" w:type="dxa"/>
            <w:vAlign w:val="center"/>
          </w:tcPr>
          <w:p w14:paraId="41FC5F11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400万吨/年CCS示范项目40万吨/年先导试验项目</w:t>
            </w:r>
          </w:p>
        </w:tc>
        <w:tc>
          <w:tcPr>
            <w:tcW w:w="3493" w:type="dxa"/>
            <w:vAlign w:val="center"/>
          </w:tcPr>
          <w:p w14:paraId="09D7F8C1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陕煤集团榆林化学有限责任公司</w:t>
            </w:r>
          </w:p>
        </w:tc>
      </w:tr>
      <w:tr w:rsidR="00571287" w14:paraId="51F8800F" w14:textId="77777777" w:rsidTr="00223279">
        <w:tc>
          <w:tcPr>
            <w:tcW w:w="864" w:type="dxa"/>
            <w:vAlign w:val="center"/>
          </w:tcPr>
          <w:p w14:paraId="5B21520D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20</w:t>
            </w:r>
          </w:p>
        </w:tc>
        <w:tc>
          <w:tcPr>
            <w:tcW w:w="4817" w:type="dxa"/>
            <w:vAlign w:val="center"/>
          </w:tcPr>
          <w:p w14:paraId="2855B343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点泥成金——污泥衍生单原子催化驱动废水低碳净化新范式</w:t>
            </w:r>
          </w:p>
        </w:tc>
        <w:tc>
          <w:tcPr>
            <w:tcW w:w="3493" w:type="dxa"/>
            <w:vAlign w:val="center"/>
          </w:tcPr>
          <w:p w14:paraId="7ACAD273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西北工业大学</w:t>
            </w:r>
          </w:p>
        </w:tc>
      </w:tr>
      <w:tr w:rsidR="00571287" w14:paraId="435F3778" w14:textId="77777777" w:rsidTr="00223279">
        <w:tc>
          <w:tcPr>
            <w:tcW w:w="864" w:type="dxa"/>
            <w:vAlign w:val="center"/>
          </w:tcPr>
          <w:p w14:paraId="4555AA12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lastRenderedPageBreak/>
              <w:t>21</w:t>
            </w:r>
          </w:p>
        </w:tc>
        <w:tc>
          <w:tcPr>
            <w:tcW w:w="4817" w:type="dxa"/>
            <w:vAlign w:val="center"/>
          </w:tcPr>
          <w:p w14:paraId="026A6097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VO级高性能阻燃类改性材料研发与应用</w:t>
            </w:r>
          </w:p>
        </w:tc>
        <w:tc>
          <w:tcPr>
            <w:tcW w:w="3493" w:type="dxa"/>
            <w:vAlign w:val="center"/>
          </w:tcPr>
          <w:p w14:paraId="4608317C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陕煤集团蒲城清洁能源化工有限责任公司</w:t>
            </w:r>
          </w:p>
        </w:tc>
      </w:tr>
      <w:tr w:rsidR="00571287" w14:paraId="157F1381" w14:textId="77777777" w:rsidTr="00223279">
        <w:tc>
          <w:tcPr>
            <w:tcW w:w="864" w:type="dxa"/>
            <w:vAlign w:val="center"/>
          </w:tcPr>
          <w:p w14:paraId="36DFC3C5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22</w:t>
            </w:r>
          </w:p>
        </w:tc>
        <w:tc>
          <w:tcPr>
            <w:tcW w:w="4817" w:type="dxa"/>
            <w:vAlign w:val="center"/>
          </w:tcPr>
          <w:p w14:paraId="416639DA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煤矸新生·沃土兴农——菌藻耦合煤矸石制生态土助力煤化工固废资源化新生</w:t>
            </w:r>
          </w:p>
        </w:tc>
        <w:tc>
          <w:tcPr>
            <w:tcW w:w="3493" w:type="dxa"/>
            <w:vAlign w:val="center"/>
          </w:tcPr>
          <w:p w14:paraId="09C63F82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1.西安科技大学</w:t>
            </w: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br/>
              <w:t>2.杨凌铱安生物科技有限公司</w:t>
            </w:r>
          </w:p>
        </w:tc>
      </w:tr>
      <w:tr w:rsidR="00571287" w14:paraId="5CC55F81" w14:textId="77777777" w:rsidTr="00223279">
        <w:tc>
          <w:tcPr>
            <w:tcW w:w="864" w:type="dxa"/>
            <w:vAlign w:val="center"/>
          </w:tcPr>
          <w:p w14:paraId="471BF4F5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23</w:t>
            </w:r>
          </w:p>
        </w:tc>
        <w:tc>
          <w:tcPr>
            <w:tcW w:w="4817" w:type="dxa"/>
            <w:vAlign w:val="center"/>
          </w:tcPr>
          <w:p w14:paraId="16914495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“煤尽其用·点渣成金”-煤化工双端分选与高值转化技术</w:t>
            </w:r>
          </w:p>
        </w:tc>
        <w:tc>
          <w:tcPr>
            <w:tcW w:w="3493" w:type="dxa"/>
            <w:vAlign w:val="center"/>
          </w:tcPr>
          <w:p w14:paraId="5E00B8FB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西安科技大学</w:t>
            </w:r>
          </w:p>
        </w:tc>
      </w:tr>
      <w:tr w:rsidR="00571287" w14:paraId="662E51C6" w14:textId="77777777" w:rsidTr="00223279">
        <w:tc>
          <w:tcPr>
            <w:tcW w:w="864" w:type="dxa"/>
            <w:vAlign w:val="center"/>
          </w:tcPr>
          <w:p w14:paraId="1AEDCE67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24</w:t>
            </w:r>
          </w:p>
        </w:tc>
        <w:tc>
          <w:tcPr>
            <w:tcW w:w="4817" w:type="dxa"/>
            <w:vAlign w:val="center"/>
          </w:tcPr>
          <w:p w14:paraId="30140688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大型煤化工技术升级及节能优化</w:t>
            </w:r>
          </w:p>
        </w:tc>
        <w:tc>
          <w:tcPr>
            <w:tcW w:w="3493" w:type="dxa"/>
            <w:vAlign w:val="center"/>
          </w:tcPr>
          <w:p w14:paraId="0B4B6354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华陆工程科技有限责任公司</w:t>
            </w:r>
          </w:p>
        </w:tc>
      </w:tr>
      <w:tr w:rsidR="00571287" w14:paraId="63BA02B8" w14:textId="77777777" w:rsidTr="00223279">
        <w:tc>
          <w:tcPr>
            <w:tcW w:w="864" w:type="dxa"/>
            <w:vAlign w:val="center"/>
          </w:tcPr>
          <w:p w14:paraId="1A0404FB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25</w:t>
            </w:r>
          </w:p>
        </w:tc>
        <w:tc>
          <w:tcPr>
            <w:tcW w:w="4817" w:type="dxa"/>
            <w:vAlign w:val="center"/>
          </w:tcPr>
          <w:p w14:paraId="273FC1D0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高闪气节能减排高效利用项目</w:t>
            </w:r>
          </w:p>
        </w:tc>
        <w:tc>
          <w:tcPr>
            <w:tcW w:w="3493" w:type="dxa"/>
            <w:vAlign w:val="center"/>
          </w:tcPr>
          <w:p w14:paraId="53FB1DFB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陕煤集团蒲城清洁能源化工有限责任公司</w:t>
            </w:r>
          </w:p>
        </w:tc>
      </w:tr>
      <w:tr w:rsidR="00571287" w14:paraId="6391E6C0" w14:textId="77777777" w:rsidTr="00223279">
        <w:tc>
          <w:tcPr>
            <w:tcW w:w="864" w:type="dxa"/>
            <w:vAlign w:val="center"/>
          </w:tcPr>
          <w:p w14:paraId="72073331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26</w:t>
            </w:r>
          </w:p>
        </w:tc>
        <w:tc>
          <w:tcPr>
            <w:tcW w:w="4817" w:type="dxa"/>
            <w:vAlign w:val="center"/>
          </w:tcPr>
          <w:p w14:paraId="1943E3A7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”绿萃分离 点焦成金“——煤焦油多组分连续分离工艺创新及产业化</w:t>
            </w:r>
          </w:p>
        </w:tc>
        <w:tc>
          <w:tcPr>
            <w:tcW w:w="3493" w:type="dxa"/>
            <w:vAlign w:val="center"/>
          </w:tcPr>
          <w:p w14:paraId="5C813317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西京学院</w:t>
            </w:r>
          </w:p>
        </w:tc>
      </w:tr>
      <w:tr w:rsidR="00571287" w14:paraId="079C2B92" w14:textId="77777777" w:rsidTr="00223279">
        <w:tc>
          <w:tcPr>
            <w:tcW w:w="864" w:type="dxa"/>
            <w:vAlign w:val="center"/>
          </w:tcPr>
          <w:p w14:paraId="6F4E3514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27</w:t>
            </w:r>
          </w:p>
        </w:tc>
        <w:tc>
          <w:tcPr>
            <w:tcW w:w="4817" w:type="dxa"/>
            <w:vAlign w:val="center"/>
          </w:tcPr>
          <w:p w14:paraId="26573E99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氢启未来—贵金属减量高效电解水制氢技术</w:t>
            </w:r>
          </w:p>
        </w:tc>
        <w:tc>
          <w:tcPr>
            <w:tcW w:w="3493" w:type="dxa"/>
            <w:vAlign w:val="center"/>
          </w:tcPr>
          <w:p w14:paraId="7C0930A5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1.西安科技大学</w:t>
            </w: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br/>
              <w:t>2.西安泰金新能源技术股份有限公司</w:t>
            </w:r>
          </w:p>
        </w:tc>
      </w:tr>
      <w:tr w:rsidR="00571287" w14:paraId="7F703665" w14:textId="77777777" w:rsidTr="00223279">
        <w:tc>
          <w:tcPr>
            <w:tcW w:w="864" w:type="dxa"/>
            <w:vAlign w:val="center"/>
          </w:tcPr>
          <w:p w14:paraId="0D403CCF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28</w:t>
            </w:r>
          </w:p>
        </w:tc>
        <w:tc>
          <w:tcPr>
            <w:tcW w:w="4817" w:type="dxa"/>
            <w:vAlign w:val="center"/>
          </w:tcPr>
          <w:p w14:paraId="74699096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智水净酚——煤焦油酚类水基萃取近零排放成套工艺与装备</w:t>
            </w:r>
          </w:p>
        </w:tc>
        <w:tc>
          <w:tcPr>
            <w:tcW w:w="3493" w:type="dxa"/>
            <w:vAlign w:val="center"/>
          </w:tcPr>
          <w:p w14:paraId="10DCBDF6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西北大学</w:t>
            </w:r>
          </w:p>
        </w:tc>
      </w:tr>
      <w:tr w:rsidR="00571287" w14:paraId="0852BD12" w14:textId="77777777" w:rsidTr="00223279">
        <w:tc>
          <w:tcPr>
            <w:tcW w:w="864" w:type="dxa"/>
            <w:vAlign w:val="center"/>
          </w:tcPr>
          <w:p w14:paraId="0EE3AB18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29</w:t>
            </w:r>
          </w:p>
        </w:tc>
        <w:tc>
          <w:tcPr>
            <w:tcW w:w="4817" w:type="dxa"/>
            <w:vAlign w:val="center"/>
          </w:tcPr>
          <w:p w14:paraId="4F27687F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焦萃增值——煤焦油脱烷基-加氢耦合催化高值转化创新项目</w:t>
            </w:r>
          </w:p>
        </w:tc>
        <w:tc>
          <w:tcPr>
            <w:tcW w:w="3493" w:type="dxa"/>
            <w:vAlign w:val="center"/>
          </w:tcPr>
          <w:p w14:paraId="35E0B37E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西京学院</w:t>
            </w:r>
          </w:p>
        </w:tc>
      </w:tr>
      <w:tr w:rsidR="00571287" w14:paraId="27D41A92" w14:textId="77777777" w:rsidTr="00223279">
        <w:tc>
          <w:tcPr>
            <w:tcW w:w="864" w:type="dxa"/>
            <w:vAlign w:val="center"/>
          </w:tcPr>
          <w:p w14:paraId="692C1C46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30</w:t>
            </w:r>
          </w:p>
        </w:tc>
        <w:tc>
          <w:tcPr>
            <w:tcW w:w="4817" w:type="dxa"/>
            <w:vAlign w:val="center"/>
          </w:tcPr>
          <w:p w14:paraId="5C45A73C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氨法脱硫系统氯离子控制方法研究</w:t>
            </w:r>
          </w:p>
        </w:tc>
        <w:tc>
          <w:tcPr>
            <w:tcW w:w="3493" w:type="dxa"/>
            <w:vAlign w:val="center"/>
          </w:tcPr>
          <w:p w14:paraId="772D81A9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陕煤集团蒲城清洁能源化工有限责任公司</w:t>
            </w:r>
          </w:p>
        </w:tc>
      </w:tr>
      <w:tr w:rsidR="00571287" w14:paraId="22528454" w14:textId="77777777" w:rsidTr="00223279">
        <w:tc>
          <w:tcPr>
            <w:tcW w:w="864" w:type="dxa"/>
            <w:vAlign w:val="center"/>
          </w:tcPr>
          <w:p w14:paraId="0F0C155B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31</w:t>
            </w:r>
          </w:p>
        </w:tc>
        <w:tc>
          <w:tcPr>
            <w:tcW w:w="4817" w:type="dxa"/>
            <w:vAlign w:val="center"/>
          </w:tcPr>
          <w:p w14:paraId="5D9BEE04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甲烷转化空气预热器升级改造节能项目</w:t>
            </w:r>
          </w:p>
        </w:tc>
        <w:tc>
          <w:tcPr>
            <w:tcW w:w="3493" w:type="dxa"/>
            <w:vAlign w:val="center"/>
          </w:tcPr>
          <w:p w14:paraId="420704DE" w14:textId="77777777" w:rsidR="00571287" w:rsidRDefault="00571287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陕西延长中煤榆林能源化工股份有限公司</w:t>
            </w:r>
          </w:p>
        </w:tc>
      </w:tr>
    </w:tbl>
    <w:p w14:paraId="6AB8C1CF" w14:textId="77777777" w:rsidR="00804477" w:rsidRPr="00571287" w:rsidRDefault="00804477">
      <w:pPr>
        <w:rPr>
          <w:rFonts w:hint="eastAsia"/>
        </w:rPr>
      </w:pPr>
    </w:p>
    <w:sectPr w:rsidR="00804477" w:rsidRPr="005712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1B9FE" w14:textId="77777777" w:rsidR="00267808" w:rsidRDefault="00267808" w:rsidP="00571287">
      <w:pPr>
        <w:rPr>
          <w:rFonts w:hint="eastAsia"/>
        </w:rPr>
      </w:pPr>
      <w:r>
        <w:separator/>
      </w:r>
    </w:p>
  </w:endnote>
  <w:endnote w:type="continuationSeparator" w:id="0">
    <w:p w14:paraId="3811CEB0" w14:textId="77777777" w:rsidR="00267808" w:rsidRDefault="00267808" w:rsidP="0057128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A7E9E" w14:textId="77777777" w:rsidR="00267808" w:rsidRDefault="00267808" w:rsidP="00571287">
      <w:pPr>
        <w:rPr>
          <w:rFonts w:hint="eastAsia"/>
        </w:rPr>
      </w:pPr>
      <w:r>
        <w:separator/>
      </w:r>
    </w:p>
  </w:footnote>
  <w:footnote w:type="continuationSeparator" w:id="0">
    <w:p w14:paraId="113B0AC5" w14:textId="77777777" w:rsidR="00267808" w:rsidRDefault="00267808" w:rsidP="0057128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E1D"/>
    <w:rsid w:val="00267808"/>
    <w:rsid w:val="002B1807"/>
    <w:rsid w:val="00571287"/>
    <w:rsid w:val="00804477"/>
    <w:rsid w:val="00EF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21BA189-5E07-4FA0-A8B4-0CB079483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287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2E1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2E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2E1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2E1D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2E1D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2E1D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2E1D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2E1D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2E1D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F2E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F2E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F2E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F2E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F2E1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F2E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F2E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F2E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F2E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F2E1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F2E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2E1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F2E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2E1D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EF2E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2E1D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EF2E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F2E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EF2E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F2E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71287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7128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7128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71287"/>
    <w:rPr>
      <w:sz w:val="18"/>
      <w:szCs w:val="18"/>
    </w:rPr>
  </w:style>
  <w:style w:type="table" w:styleId="af2">
    <w:name w:val="Table Grid"/>
    <w:basedOn w:val="a1"/>
    <w:rsid w:val="0057128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671</Characters>
  <Application>Microsoft Office Word</Application>
  <DocSecurity>0</DocSecurity>
  <Lines>83</Lines>
  <Paragraphs>93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海阳 张</dc:creator>
  <cp:keywords/>
  <dc:description/>
  <cp:lastModifiedBy>海阳 张</cp:lastModifiedBy>
  <cp:revision>2</cp:revision>
  <dcterms:created xsi:type="dcterms:W3CDTF">2026-10-09T07:55:00Z</dcterms:created>
  <dcterms:modified xsi:type="dcterms:W3CDTF">2026-10-09T07:55:00Z</dcterms:modified>
</cp:coreProperties>
</file>